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16B" w:rsidRPr="00AA2CC1" w:rsidRDefault="00321197" w:rsidP="003544C7">
      <w:pPr>
        <w:spacing w:after="0" w:line="240" w:lineRule="auto"/>
        <w:rPr>
          <w:rFonts w:ascii="Arial" w:hAnsi="Arial" w:cs="Arial"/>
          <w:sz w:val="28"/>
          <w:szCs w:val="28"/>
        </w:rPr>
      </w:pPr>
      <w:r w:rsidRPr="00AA2CC1">
        <w:rPr>
          <w:rFonts w:ascii="Arial" w:hAnsi="Arial" w:cs="Arial"/>
          <w:sz w:val="28"/>
          <w:szCs w:val="28"/>
        </w:rPr>
        <w:t>Margaret Prosser</w:t>
      </w:r>
      <w:r w:rsidR="007E4E56" w:rsidRPr="00AA2CC1">
        <w:rPr>
          <w:rFonts w:ascii="Arial" w:hAnsi="Arial" w:cs="Arial"/>
          <w:sz w:val="28"/>
          <w:szCs w:val="28"/>
        </w:rPr>
        <w:t xml:space="preserve"> OBE</w:t>
      </w:r>
    </w:p>
    <w:p w:rsidR="00321197" w:rsidRPr="00AA2CC1" w:rsidRDefault="00321197" w:rsidP="003544C7">
      <w:pPr>
        <w:spacing w:after="0" w:line="240" w:lineRule="auto"/>
        <w:rPr>
          <w:rFonts w:ascii="Arial" w:hAnsi="Arial" w:cs="Arial"/>
          <w:sz w:val="28"/>
          <w:szCs w:val="28"/>
        </w:rPr>
      </w:pPr>
      <w:r w:rsidRPr="00AA2CC1">
        <w:rPr>
          <w:rFonts w:ascii="Arial" w:hAnsi="Arial" w:cs="Arial"/>
          <w:sz w:val="28"/>
          <w:szCs w:val="28"/>
        </w:rPr>
        <w:t>Chair EHRC Resources Committee</w:t>
      </w:r>
    </w:p>
    <w:p w:rsidR="007E4E56" w:rsidRPr="00AA2CC1" w:rsidRDefault="007E4E56" w:rsidP="003544C7">
      <w:pPr>
        <w:spacing w:after="0" w:line="240" w:lineRule="auto"/>
        <w:rPr>
          <w:rFonts w:ascii="Arial" w:hAnsi="Arial" w:cs="Arial"/>
          <w:sz w:val="28"/>
          <w:szCs w:val="28"/>
        </w:rPr>
      </w:pPr>
      <w:r w:rsidRPr="00AA2CC1">
        <w:rPr>
          <w:rFonts w:ascii="Arial" w:hAnsi="Arial" w:cs="Arial"/>
          <w:sz w:val="28"/>
          <w:szCs w:val="28"/>
        </w:rPr>
        <w:t>Equality and Human Rights Commission</w:t>
      </w:r>
    </w:p>
    <w:p w:rsidR="007E4E56" w:rsidRPr="00AA2CC1" w:rsidRDefault="007E4E56" w:rsidP="003544C7">
      <w:pPr>
        <w:spacing w:after="0" w:line="240" w:lineRule="auto"/>
        <w:rPr>
          <w:rFonts w:ascii="Arial" w:hAnsi="Arial" w:cs="Arial"/>
          <w:sz w:val="28"/>
          <w:szCs w:val="28"/>
        </w:rPr>
      </w:pPr>
      <w:r w:rsidRPr="00AA2CC1">
        <w:rPr>
          <w:rFonts w:ascii="Arial" w:hAnsi="Arial" w:cs="Arial"/>
          <w:sz w:val="28"/>
          <w:szCs w:val="28"/>
        </w:rPr>
        <w:t>3 More London</w:t>
      </w:r>
    </w:p>
    <w:p w:rsidR="007E4E56" w:rsidRPr="00AA2CC1" w:rsidRDefault="007E4E56" w:rsidP="003544C7">
      <w:pPr>
        <w:spacing w:after="0" w:line="240" w:lineRule="auto"/>
        <w:rPr>
          <w:rFonts w:ascii="Arial" w:hAnsi="Arial" w:cs="Arial"/>
          <w:sz w:val="28"/>
          <w:szCs w:val="28"/>
        </w:rPr>
      </w:pPr>
      <w:r w:rsidRPr="00AA2CC1">
        <w:rPr>
          <w:rFonts w:ascii="Arial" w:hAnsi="Arial" w:cs="Arial"/>
          <w:sz w:val="28"/>
          <w:szCs w:val="28"/>
        </w:rPr>
        <w:t xml:space="preserve">London </w:t>
      </w:r>
    </w:p>
    <w:p w:rsidR="007E4E56" w:rsidRPr="00AA2CC1" w:rsidRDefault="007E4E56" w:rsidP="003544C7">
      <w:pPr>
        <w:spacing w:after="0" w:line="240" w:lineRule="auto"/>
        <w:rPr>
          <w:rFonts w:ascii="Arial" w:hAnsi="Arial" w:cs="Arial"/>
          <w:sz w:val="28"/>
          <w:szCs w:val="28"/>
        </w:rPr>
      </w:pPr>
      <w:r w:rsidRPr="00AA2CC1">
        <w:rPr>
          <w:rFonts w:ascii="Arial" w:hAnsi="Arial" w:cs="Arial"/>
          <w:sz w:val="28"/>
          <w:szCs w:val="28"/>
        </w:rPr>
        <w:t>SE1 2RG</w:t>
      </w:r>
    </w:p>
    <w:p w:rsidR="007E4E56" w:rsidRPr="00AA2CC1" w:rsidRDefault="007E4E56" w:rsidP="003544C7">
      <w:pPr>
        <w:spacing w:after="0" w:line="240" w:lineRule="auto"/>
        <w:rPr>
          <w:rFonts w:ascii="Arial" w:hAnsi="Arial" w:cs="Arial"/>
          <w:sz w:val="28"/>
          <w:szCs w:val="28"/>
        </w:rPr>
      </w:pPr>
    </w:p>
    <w:p w:rsidR="007E4E56" w:rsidRPr="00AA2CC1" w:rsidRDefault="00120474" w:rsidP="003544C7">
      <w:pPr>
        <w:spacing w:after="0" w:line="240" w:lineRule="auto"/>
        <w:rPr>
          <w:rFonts w:ascii="Arial" w:hAnsi="Arial" w:cs="Arial"/>
          <w:sz w:val="28"/>
          <w:szCs w:val="28"/>
        </w:rPr>
      </w:pPr>
      <w:r>
        <w:rPr>
          <w:rFonts w:ascii="Arial" w:hAnsi="Arial" w:cs="Arial"/>
          <w:sz w:val="28"/>
          <w:szCs w:val="28"/>
        </w:rPr>
        <w:t>23</w:t>
      </w:r>
      <w:r w:rsidR="00610151" w:rsidRPr="00AA2CC1">
        <w:rPr>
          <w:rFonts w:ascii="Arial" w:hAnsi="Arial" w:cs="Arial"/>
          <w:sz w:val="28"/>
          <w:szCs w:val="28"/>
        </w:rPr>
        <w:t xml:space="preserve"> July </w:t>
      </w:r>
      <w:r w:rsidR="007E4E56" w:rsidRPr="00AA2CC1">
        <w:rPr>
          <w:rFonts w:ascii="Arial" w:hAnsi="Arial" w:cs="Arial"/>
          <w:sz w:val="28"/>
          <w:szCs w:val="28"/>
        </w:rPr>
        <w:t>2012</w:t>
      </w:r>
    </w:p>
    <w:p w:rsidR="00321197" w:rsidRPr="00AA2CC1" w:rsidRDefault="00321197" w:rsidP="003544C7">
      <w:pPr>
        <w:spacing w:after="0"/>
        <w:rPr>
          <w:rFonts w:ascii="Arial" w:hAnsi="Arial" w:cs="Arial"/>
          <w:sz w:val="28"/>
          <w:szCs w:val="28"/>
        </w:rPr>
      </w:pPr>
    </w:p>
    <w:p w:rsidR="00321197" w:rsidRPr="00AA2CC1" w:rsidRDefault="00321197">
      <w:pPr>
        <w:rPr>
          <w:rFonts w:ascii="Arial" w:hAnsi="Arial" w:cs="Arial"/>
          <w:sz w:val="28"/>
          <w:szCs w:val="28"/>
        </w:rPr>
      </w:pPr>
    </w:p>
    <w:p w:rsidR="00321197" w:rsidRDefault="00321197">
      <w:pPr>
        <w:rPr>
          <w:rFonts w:ascii="Arial" w:hAnsi="Arial" w:cs="Arial"/>
          <w:sz w:val="28"/>
          <w:szCs w:val="28"/>
        </w:rPr>
      </w:pPr>
      <w:r w:rsidRPr="00AA2CC1">
        <w:rPr>
          <w:rFonts w:ascii="Arial" w:hAnsi="Arial" w:cs="Arial"/>
          <w:sz w:val="28"/>
          <w:szCs w:val="28"/>
        </w:rPr>
        <w:t>Dear Margaret,</w:t>
      </w:r>
    </w:p>
    <w:p w:rsidR="0070618F" w:rsidRPr="00AA2CC1" w:rsidRDefault="00321197" w:rsidP="00AA2CC1">
      <w:pPr>
        <w:rPr>
          <w:rFonts w:ascii="Arial" w:hAnsi="Arial" w:cs="Arial"/>
          <w:sz w:val="28"/>
          <w:szCs w:val="28"/>
        </w:rPr>
      </w:pPr>
      <w:r w:rsidRPr="00AA2CC1">
        <w:rPr>
          <w:rFonts w:ascii="Arial" w:hAnsi="Arial" w:cs="Arial"/>
          <w:sz w:val="28"/>
          <w:szCs w:val="28"/>
        </w:rPr>
        <w:t>In June 2012 the EHRC Resources Committee, which you chair, approved proposals that would see the Equality and Human Rights Commission reduce its staff headcount to 150</w:t>
      </w:r>
      <w:r w:rsidR="002E2EA2" w:rsidRPr="00AA2CC1">
        <w:rPr>
          <w:rFonts w:ascii="Arial" w:hAnsi="Arial" w:cs="Arial"/>
          <w:sz w:val="28"/>
          <w:szCs w:val="28"/>
        </w:rPr>
        <w:t xml:space="preserve"> from an original headcount of 525 in 2007</w:t>
      </w:r>
      <w:r w:rsidRPr="00AA2CC1">
        <w:rPr>
          <w:rFonts w:ascii="Arial" w:hAnsi="Arial" w:cs="Arial"/>
          <w:sz w:val="28"/>
          <w:szCs w:val="28"/>
        </w:rPr>
        <w:t xml:space="preserve">, with more posts to disappear once a shared services review is complete.  </w:t>
      </w:r>
      <w:r w:rsidR="002D250A" w:rsidRPr="00AA2CC1">
        <w:rPr>
          <w:rFonts w:ascii="Arial" w:hAnsi="Arial" w:cs="Arial"/>
          <w:sz w:val="28"/>
          <w:szCs w:val="28"/>
        </w:rPr>
        <w:t>Based on figur</w:t>
      </w:r>
      <w:r w:rsidR="00167794" w:rsidRPr="00AA2CC1">
        <w:rPr>
          <w:rFonts w:ascii="Arial" w:hAnsi="Arial" w:cs="Arial"/>
          <w:sz w:val="28"/>
          <w:szCs w:val="28"/>
        </w:rPr>
        <w:t>es provided by the Commission</w:t>
      </w:r>
      <w:r w:rsidR="002D250A" w:rsidRPr="00AA2CC1">
        <w:rPr>
          <w:rFonts w:ascii="Arial" w:hAnsi="Arial" w:cs="Arial"/>
          <w:sz w:val="28"/>
          <w:szCs w:val="28"/>
        </w:rPr>
        <w:t>, the proposed Organisational Design indicates that the 19 posts in the management team (Executive Directors, Directors an</w:t>
      </w:r>
      <w:r w:rsidR="00DD1FA5" w:rsidRPr="00AA2CC1">
        <w:rPr>
          <w:rFonts w:ascii="Arial" w:hAnsi="Arial" w:cs="Arial"/>
          <w:sz w:val="28"/>
          <w:szCs w:val="28"/>
        </w:rPr>
        <w:t>d Deputy Directors) will cost £2.2</w:t>
      </w:r>
      <w:r w:rsidR="002D250A" w:rsidRPr="00AA2CC1">
        <w:rPr>
          <w:rFonts w:ascii="Arial" w:hAnsi="Arial" w:cs="Arial"/>
          <w:sz w:val="28"/>
          <w:szCs w:val="28"/>
        </w:rPr>
        <w:t xml:space="preserve"> million, </w:t>
      </w:r>
      <w:r w:rsidR="002E2EA2" w:rsidRPr="00AA2CC1">
        <w:rPr>
          <w:rFonts w:ascii="Arial" w:hAnsi="Arial" w:cs="Arial"/>
          <w:sz w:val="28"/>
          <w:szCs w:val="28"/>
        </w:rPr>
        <w:t>which represents an average cost of £100,000 for each post.</w:t>
      </w:r>
      <w:r w:rsidR="0070618F" w:rsidRPr="00AA2CC1">
        <w:rPr>
          <w:rFonts w:ascii="Arial" w:hAnsi="Arial" w:cs="Arial"/>
          <w:sz w:val="28"/>
          <w:szCs w:val="28"/>
        </w:rPr>
        <w:t xml:space="preserve">  Such a large management team in such a small organisation is hugely disproportionate and inappropriate and mirrors no other organisation of similar size or function.    </w:t>
      </w:r>
    </w:p>
    <w:p w:rsidR="00321197" w:rsidRPr="00AA2CC1" w:rsidRDefault="0070618F" w:rsidP="00AA2CC1">
      <w:pPr>
        <w:autoSpaceDE w:val="0"/>
        <w:autoSpaceDN w:val="0"/>
        <w:adjustRightInd w:val="0"/>
        <w:spacing w:after="0"/>
        <w:rPr>
          <w:rFonts w:ascii="Arial" w:hAnsi="Arial" w:cs="Arial"/>
          <w:sz w:val="28"/>
          <w:szCs w:val="28"/>
          <w:shd w:val="clear" w:color="auto" w:fill="FFFFFF"/>
        </w:rPr>
      </w:pPr>
      <w:r w:rsidRPr="00AA2CC1">
        <w:rPr>
          <w:rFonts w:ascii="Arial" w:hAnsi="Arial" w:cs="Arial"/>
          <w:sz w:val="28"/>
          <w:szCs w:val="28"/>
        </w:rPr>
        <w:t>In addition, it</w:t>
      </w:r>
      <w:r w:rsidR="007D48A1" w:rsidRPr="00AA2CC1">
        <w:rPr>
          <w:rFonts w:ascii="Arial" w:hAnsi="Arial" w:cs="Arial"/>
          <w:sz w:val="28"/>
          <w:szCs w:val="28"/>
        </w:rPr>
        <w:t xml:space="preserve"> i</w:t>
      </w:r>
      <w:r w:rsidRPr="00AA2CC1">
        <w:rPr>
          <w:rFonts w:ascii="Arial" w:hAnsi="Arial" w:cs="Arial"/>
          <w:sz w:val="28"/>
          <w:szCs w:val="28"/>
        </w:rPr>
        <w:t xml:space="preserve">s proposed that 89 of the lowest paid posts </w:t>
      </w:r>
      <w:r w:rsidR="003544C7" w:rsidRPr="00AA2CC1">
        <w:rPr>
          <w:rFonts w:ascii="Arial" w:hAnsi="Arial" w:cs="Arial"/>
          <w:sz w:val="28"/>
          <w:szCs w:val="28"/>
        </w:rPr>
        <w:t xml:space="preserve">(levels 1 – 3) </w:t>
      </w:r>
      <w:r w:rsidRPr="00AA2CC1">
        <w:rPr>
          <w:rFonts w:ascii="Arial" w:hAnsi="Arial" w:cs="Arial"/>
          <w:sz w:val="28"/>
          <w:szCs w:val="28"/>
        </w:rPr>
        <w:t>will be deleted</w:t>
      </w:r>
      <w:r w:rsidR="00B42AC3" w:rsidRPr="00AA2CC1">
        <w:rPr>
          <w:rFonts w:ascii="Arial" w:hAnsi="Arial" w:cs="Arial"/>
          <w:sz w:val="28"/>
          <w:szCs w:val="28"/>
        </w:rPr>
        <w:t xml:space="preserve">.  BME and disabled staff are </w:t>
      </w:r>
      <w:r w:rsidR="00AA59D9" w:rsidRPr="00AA2CC1">
        <w:rPr>
          <w:rFonts w:ascii="Arial" w:hAnsi="Arial" w:cs="Arial"/>
          <w:sz w:val="28"/>
          <w:szCs w:val="28"/>
        </w:rPr>
        <w:t xml:space="preserve">particularly </w:t>
      </w:r>
      <w:r w:rsidR="00B42AC3" w:rsidRPr="00AA2CC1">
        <w:rPr>
          <w:rFonts w:ascii="Arial" w:hAnsi="Arial" w:cs="Arial"/>
          <w:sz w:val="28"/>
          <w:szCs w:val="28"/>
        </w:rPr>
        <w:t xml:space="preserve">over-represented in these grades, as shown in the Commission’s </w:t>
      </w:r>
      <w:r w:rsidR="00B42AC3" w:rsidRPr="00AA2CC1">
        <w:rPr>
          <w:rFonts w:ascii="Arial" w:hAnsi="Arial" w:cs="Arial"/>
          <w:bCs/>
          <w:sz w:val="28"/>
          <w:szCs w:val="28"/>
        </w:rPr>
        <w:t>Diversity Workforce Data Report 2010/11</w:t>
      </w:r>
      <w:r w:rsidR="00B42AC3" w:rsidRPr="00AA2CC1">
        <w:rPr>
          <w:rStyle w:val="EndnoteReference"/>
          <w:rFonts w:ascii="Arial" w:hAnsi="Arial" w:cs="Arial"/>
          <w:bCs/>
          <w:sz w:val="28"/>
          <w:szCs w:val="28"/>
        </w:rPr>
        <w:endnoteReference w:id="2"/>
      </w:r>
      <w:r w:rsidR="00B42AC3" w:rsidRPr="00AA2CC1">
        <w:rPr>
          <w:rFonts w:ascii="Arial" w:hAnsi="Arial" w:cs="Arial"/>
          <w:bCs/>
          <w:sz w:val="28"/>
          <w:szCs w:val="28"/>
        </w:rPr>
        <w:t>.  Th</w:t>
      </w:r>
      <w:r w:rsidR="00CE79B0" w:rsidRPr="00AA2CC1">
        <w:rPr>
          <w:rFonts w:ascii="Arial" w:hAnsi="Arial" w:cs="Arial"/>
          <w:bCs/>
          <w:sz w:val="28"/>
          <w:szCs w:val="28"/>
        </w:rPr>
        <w:t>e deletion of these posts coupled with the planned closure of many offices</w:t>
      </w:r>
      <w:r w:rsidR="00B42AC3" w:rsidRPr="00AA2CC1">
        <w:rPr>
          <w:rFonts w:ascii="Arial" w:hAnsi="Arial" w:cs="Arial"/>
          <w:bCs/>
          <w:sz w:val="28"/>
          <w:szCs w:val="28"/>
        </w:rPr>
        <w:t xml:space="preserve"> </w:t>
      </w:r>
      <w:r w:rsidRPr="00AA2CC1">
        <w:rPr>
          <w:rFonts w:ascii="Arial" w:hAnsi="Arial" w:cs="Arial"/>
          <w:sz w:val="28"/>
          <w:szCs w:val="28"/>
        </w:rPr>
        <w:t xml:space="preserve">will mean that virtually all the Commission’s </w:t>
      </w:r>
      <w:r w:rsidR="006D79F9" w:rsidRPr="00AA2CC1">
        <w:rPr>
          <w:rFonts w:ascii="Arial" w:hAnsi="Arial" w:cs="Arial"/>
          <w:sz w:val="28"/>
          <w:szCs w:val="28"/>
        </w:rPr>
        <w:t xml:space="preserve">BME </w:t>
      </w:r>
      <w:r w:rsidRPr="00AA2CC1">
        <w:rPr>
          <w:rFonts w:ascii="Arial" w:hAnsi="Arial" w:cs="Arial"/>
          <w:sz w:val="28"/>
          <w:szCs w:val="28"/>
        </w:rPr>
        <w:t xml:space="preserve">and disabled staff will lose their jobs.  </w:t>
      </w:r>
      <w:r w:rsidR="003353B7" w:rsidRPr="00AA2CC1">
        <w:rPr>
          <w:rFonts w:ascii="Arial" w:hAnsi="Arial" w:cs="Arial"/>
          <w:sz w:val="28"/>
          <w:szCs w:val="28"/>
        </w:rPr>
        <w:t xml:space="preserve">The </w:t>
      </w:r>
      <w:r w:rsidR="00CD12C3" w:rsidRPr="00AA2CC1">
        <w:rPr>
          <w:rFonts w:ascii="Arial" w:hAnsi="Arial" w:cs="Arial"/>
          <w:sz w:val="28"/>
          <w:szCs w:val="28"/>
        </w:rPr>
        <w:t xml:space="preserve">newly appointed </w:t>
      </w:r>
      <w:r w:rsidR="003353B7" w:rsidRPr="00AA2CC1">
        <w:rPr>
          <w:rFonts w:ascii="Arial" w:hAnsi="Arial" w:cs="Arial"/>
          <w:sz w:val="28"/>
          <w:szCs w:val="28"/>
        </w:rPr>
        <w:t>top layer of man</w:t>
      </w:r>
      <w:r w:rsidR="006D79F9" w:rsidRPr="00AA2CC1">
        <w:rPr>
          <w:rFonts w:ascii="Arial" w:hAnsi="Arial" w:cs="Arial"/>
          <w:sz w:val="28"/>
          <w:szCs w:val="28"/>
        </w:rPr>
        <w:t>agement is already exclusively w</w:t>
      </w:r>
      <w:r w:rsidR="003353B7" w:rsidRPr="00AA2CC1">
        <w:rPr>
          <w:rFonts w:ascii="Arial" w:hAnsi="Arial" w:cs="Arial"/>
          <w:sz w:val="28"/>
          <w:szCs w:val="28"/>
        </w:rPr>
        <w:t xml:space="preserve">hite. </w:t>
      </w:r>
      <w:r w:rsidRPr="00AA2CC1">
        <w:rPr>
          <w:rFonts w:ascii="Arial" w:hAnsi="Arial" w:cs="Arial"/>
          <w:sz w:val="28"/>
          <w:szCs w:val="28"/>
          <w:shd w:val="clear" w:color="auto" w:fill="FFFFFF"/>
          <w:lang w:val="en-US"/>
        </w:rPr>
        <w:t xml:space="preserve">The Commission </w:t>
      </w:r>
      <w:r w:rsidR="00B52FC4" w:rsidRPr="00AA2CC1">
        <w:rPr>
          <w:rFonts w:ascii="Arial" w:hAnsi="Arial" w:cs="Arial"/>
          <w:sz w:val="28"/>
          <w:szCs w:val="28"/>
          <w:shd w:val="clear" w:color="auto" w:fill="FFFFFF"/>
          <w:lang w:val="en-US"/>
        </w:rPr>
        <w:t xml:space="preserve">also </w:t>
      </w:r>
      <w:r w:rsidRPr="00AA2CC1">
        <w:rPr>
          <w:rFonts w:ascii="Arial" w:hAnsi="Arial" w:cs="Arial"/>
          <w:sz w:val="28"/>
          <w:szCs w:val="28"/>
          <w:shd w:val="clear" w:color="auto" w:fill="FFFFFF"/>
          <w:lang w:val="en-US"/>
        </w:rPr>
        <w:t xml:space="preserve">appears to have done </w:t>
      </w:r>
      <w:r w:rsidR="005C4DDA" w:rsidRPr="00AA2CC1">
        <w:rPr>
          <w:rFonts w:ascii="Arial" w:hAnsi="Arial" w:cs="Arial"/>
          <w:sz w:val="28"/>
          <w:szCs w:val="28"/>
          <w:shd w:val="clear" w:color="auto" w:fill="FFFFFF"/>
          <w:lang w:val="en-US"/>
        </w:rPr>
        <w:t xml:space="preserve">virtually </w:t>
      </w:r>
      <w:r w:rsidRPr="00AA2CC1">
        <w:rPr>
          <w:rFonts w:ascii="Arial" w:hAnsi="Arial" w:cs="Arial"/>
          <w:sz w:val="28"/>
          <w:szCs w:val="28"/>
          <w:shd w:val="clear" w:color="auto" w:fill="FFFFFF"/>
          <w:lang w:val="en-US"/>
        </w:rPr>
        <w:t xml:space="preserve">no equality analysis of the impact of losing </w:t>
      </w:r>
      <w:r w:rsidR="005C4DDA" w:rsidRPr="00AA2CC1">
        <w:rPr>
          <w:rFonts w:ascii="Arial" w:hAnsi="Arial" w:cs="Arial"/>
          <w:sz w:val="28"/>
          <w:szCs w:val="28"/>
          <w:shd w:val="clear" w:color="auto" w:fill="FFFFFF"/>
          <w:lang w:val="en-US"/>
        </w:rPr>
        <w:t xml:space="preserve">these </w:t>
      </w:r>
      <w:r w:rsidRPr="00AA2CC1">
        <w:rPr>
          <w:rFonts w:ascii="Arial" w:hAnsi="Arial" w:cs="Arial"/>
          <w:sz w:val="28"/>
          <w:szCs w:val="28"/>
          <w:shd w:val="clear" w:color="auto" w:fill="FFFFFF"/>
          <w:lang w:val="en-US"/>
        </w:rPr>
        <w:t>staff</w:t>
      </w:r>
      <w:r w:rsidR="00BE69F0" w:rsidRPr="00AA2CC1">
        <w:rPr>
          <w:rFonts w:ascii="Arial" w:hAnsi="Arial" w:cs="Arial"/>
          <w:sz w:val="28"/>
          <w:szCs w:val="28"/>
          <w:shd w:val="clear" w:color="auto" w:fill="FFFFFF"/>
          <w:lang w:val="en-US"/>
        </w:rPr>
        <w:t xml:space="preserve"> </w:t>
      </w:r>
      <w:r w:rsidR="003353B7" w:rsidRPr="00AA2CC1">
        <w:rPr>
          <w:rFonts w:ascii="Arial" w:hAnsi="Arial" w:cs="Arial"/>
          <w:sz w:val="28"/>
          <w:szCs w:val="28"/>
          <w:shd w:val="clear" w:color="auto" w:fill="FFFFFF"/>
          <w:lang w:val="en-US"/>
        </w:rPr>
        <w:t>who</w:t>
      </w:r>
      <w:r w:rsidR="005C4DDA" w:rsidRPr="00AA2CC1">
        <w:rPr>
          <w:rFonts w:ascii="Arial" w:hAnsi="Arial" w:cs="Arial"/>
          <w:sz w:val="28"/>
          <w:szCs w:val="28"/>
          <w:shd w:val="clear" w:color="auto" w:fill="FFFFFF"/>
          <w:lang w:val="en-US"/>
        </w:rPr>
        <w:t xml:space="preserve"> are </w:t>
      </w:r>
      <w:r w:rsidRPr="00AA2CC1">
        <w:rPr>
          <w:rFonts w:ascii="Arial" w:hAnsi="Arial" w:cs="Arial"/>
          <w:sz w:val="28"/>
          <w:szCs w:val="28"/>
          <w:shd w:val="clear" w:color="auto" w:fill="FFFFFF"/>
          <w:lang w:val="en-US"/>
        </w:rPr>
        <w:t xml:space="preserve">protected by the Equality Act 2010.  Like all listed authorities, the </w:t>
      </w:r>
      <w:r w:rsidR="003544C7" w:rsidRPr="00AA2CC1">
        <w:rPr>
          <w:rFonts w:ascii="Arial" w:hAnsi="Arial" w:cs="Arial"/>
          <w:sz w:val="28"/>
          <w:szCs w:val="28"/>
          <w:shd w:val="clear" w:color="auto" w:fill="FFFFFF"/>
          <w:lang w:val="en-US"/>
        </w:rPr>
        <w:t>Commission</w:t>
      </w:r>
      <w:r w:rsidRPr="00AA2CC1">
        <w:rPr>
          <w:rStyle w:val="apple-converted-space"/>
          <w:rFonts w:ascii="Arial" w:hAnsi="Arial" w:cs="Arial"/>
          <w:sz w:val="28"/>
          <w:szCs w:val="28"/>
          <w:shd w:val="clear" w:color="auto" w:fill="FFFFFF"/>
          <w:lang w:val="en-US"/>
        </w:rPr>
        <w:t> </w:t>
      </w:r>
      <w:r w:rsidRPr="00AA2CC1">
        <w:rPr>
          <w:rFonts w:ascii="Arial" w:hAnsi="Arial" w:cs="Arial"/>
          <w:sz w:val="28"/>
          <w:szCs w:val="28"/>
          <w:shd w:val="clear" w:color="auto" w:fill="FFFFFF"/>
        </w:rPr>
        <w:t xml:space="preserve">has to demonstrate how it has paid due regard to the aims of the general equality duty in the Act which includes taking steps to meet the needs of </w:t>
      </w:r>
      <w:r w:rsidR="003544C7" w:rsidRPr="00AA2CC1">
        <w:rPr>
          <w:rFonts w:ascii="Arial" w:hAnsi="Arial" w:cs="Arial"/>
          <w:sz w:val="28"/>
          <w:szCs w:val="28"/>
          <w:shd w:val="clear" w:color="auto" w:fill="FFFFFF"/>
        </w:rPr>
        <w:t>protected groups</w:t>
      </w:r>
      <w:r w:rsidRPr="00AA2CC1">
        <w:rPr>
          <w:rFonts w:ascii="Arial" w:hAnsi="Arial" w:cs="Arial"/>
          <w:sz w:val="28"/>
          <w:szCs w:val="28"/>
          <w:shd w:val="clear" w:color="auto" w:fill="FFFFFF"/>
        </w:rPr>
        <w:t xml:space="preserve"> and</w:t>
      </w:r>
      <w:r w:rsidR="002F0F39" w:rsidRPr="00AA2CC1">
        <w:rPr>
          <w:rFonts w:ascii="Arial" w:hAnsi="Arial" w:cs="Arial"/>
          <w:sz w:val="28"/>
          <w:szCs w:val="28"/>
          <w:shd w:val="clear" w:color="auto" w:fill="FFFFFF"/>
        </w:rPr>
        <w:t xml:space="preserve"> </w:t>
      </w:r>
      <w:r w:rsidRPr="00AA2CC1">
        <w:rPr>
          <w:rFonts w:ascii="Arial" w:hAnsi="Arial" w:cs="Arial"/>
          <w:sz w:val="28"/>
          <w:szCs w:val="28"/>
          <w:shd w:val="clear" w:color="auto" w:fill="FFFFFF"/>
        </w:rPr>
        <w:t xml:space="preserve">to mitigate adverse impacts it has identified, including the impact on staff and service users.  This has not been done and puts </w:t>
      </w:r>
      <w:r w:rsidR="003544C7" w:rsidRPr="00AA2CC1">
        <w:rPr>
          <w:rFonts w:ascii="Arial" w:hAnsi="Arial" w:cs="Arial"/>
          <w:sz w:val="28"/>
          <w:szCs w:val="28"/>
          <w:shd w:val="clear" w:color="auto" w:fill="FFFFFF"/>
        </w:rPr>
        <w:t>the Commission i</w:t>
      </w:r>
      <w:r w:rsidRPr="00AA2CC1">
        <w:rPr>
          <w:rFonts w:ascii="Arial" w:hAnsi="Arial" w:cs="Arial"/>
          <w:sz w:val="28"/>
          <w:szCs w:val="28"/>
          <w:shd w:val="clear" w:color="auto" w:fill="FFFFFF"/>
        </w:rPr>
        <w:t>n breach of the very Act it enforces.</w:t>
      </w:r>
      <w:r w:rsidR="003544C7" w:rsidRPr="00AA2CC1">
        <w:rPr>
          <w:rFonts w:ascii="Arial" w:hAnsi="Arial" w:cs="Arial"/>
          <w:sz w:val="28"/>
          <w:szCs w:val="28"/>
          <w:shd w:val="clear" w:color="auto" w:fill="FFFFFF"/>
        </w:rPr>
        <w:t xml:space="preserve">  </w:t>
      </w:r>
      <w:r w:rsidR="005C4DDA" w:rsidRPr="00AA2CC1">
        <w:rPr>
          <w:rFonts w:ascii="Arial" w:hAnsi="Arial" w:cs="Arial"/>
          <w:sz w:val="28"/>
          <w:szCs w:val="28"/>
          <w:shd w:val="clear" w:color="auto" w:fill="FFFFFF"/>
        </w:rPr>
        <w:t xml:space="preserve">If implemented, these proposals </w:t>
      </w:r>
      <w:r w:rsidR="007D48A1" w:rsidRPr="00AA2CC1">
        <w:rPr>
          <w:rFonts w:ascii="Arial" w:hAnsi="Arial" w:cs="Arial"/>
          <w:sz w:val="28"/>
          <w:szCs w:val="28"/>
          <w:shd w:val="clear" w:color="auto" w:fill="FFFFFF"/>
        </w:rPr>
        <w:t xml:space="preserve"> </w:t>
      </w:r>
      <w:r w:rsidR="007D48A1" w:rsidRPr="00AA2CC1">
        <w:rPr>
          <w:rFonts w:ascii="Arial" w:hAnsi="Arial" w:cs="Arial"/>
          <w:sz w:val="28"/>
          <w:szCs w:val="28"/>
          <w:shd w:val="clear" w:color="auto" w:fill="FFFFFF"/>
        </w:rPr>
        <w:lastRenderedPageBreak/>
        <w:t xml:space="preserve">could </w:t>
      </w:r>
      <w:r w:rsidR="005C4DDA" w:rsidRPr="00AA2CC1">
        <w:rPr>
          <w:rFonts w:ascii="Arial" w:hAnsi="Arial" w:cs="Arial"/>
          <w:sz w:val="28"/>
          <w:szCs w:val="28"/>
          <w:shd w:val="clear" w:color="auto" w:fill="FFFFFF"/>
        </w:rPr>
        <w:t xml:space="preserve">create a </w:t>
      </w:r>
      <w:r w:rsidR="00AA2CC1">
        <w:rPr>
          <w:rFonts w:ascii="Arial" w:hAnsi="Arial" w:cs="Arial"/>
          <w:sz w:val="28"/>
          <w:szCs w:val="28"/>
          <w:shd w:val="clear" w:color="auto" w:fill="FFFFFF"/>
        </w:rPr>
        <w:t xml:space="preserve">future Commission </w:t>
      </w:r>
      <w:r w:rsidR="005C4DDA" w:rsidRPr="00AA2CC1">
        <w:rPr>
          <w:rFonts w:ascii="Arial" w:hAnsi="Arial" w:cs="Arial"/>
          <w:sz w:val="28"/>
          <w:szCs w:val="28"/>
          <w:shd w:val="clear" w:color="auto" w:fill="FFFFFF"/>
        </w:rPr>
        <w:t xml:space="preserve">composed of entirely white staff and </w:t>
      </w:r>
      <w:r w:rsidR="003452A7" w:rsidRPr="00AA2CC1">
        <w:rPr>
          <w:rFonts w:ascii="Arial" w:hAnsi="Arial" w:cs="Arial"/>
          <w:sz w:val="28"/>
          <w:szCs w:val="28"/>
          <w:shd w:val="clear" w:color="auto" w:fill="FFFFFF"/>
        </w:rPr>
        <w:t>almost</w:t>
      </w:r>
      <w:r w:rsidR="007E4E56" w:rsidRPr="00AA2CC1">
        <w:rPr>
          <w:rFonts w:ascii="Arial" w:hAnsi="Arial" w:cs="Arial"/>
          <w:sz w:val="28"/>
          <w:szCs w:val="28"/>
          <w:shd w:val="clear" w:color="auto" w:fill="FFFFFF"/>
        </w:rPr>
        <w:t xml:space="preserve"> no disabled staff</w:t>
      </w:r>
      <w:r w:rsidR="003544C7" w:rsidRPr="00AA2CC1">
        <w:rPr>
          <w:rFonts w:ascii="Arial" w:hAnsi="Arial" w:cs="Arial"/>
          <w:sz w:val="28"/>
          <w:szCs w:val="28"/>
          <w:shd w:val="clear" w:color="auto" w:fill="FFFFFF"/>
        </w:rPr>
        <w:t>.</w:t>
      </w:r>
      <w:r w:rsidR="005C4DDA" w:rsidRPr="00AA2CC1">
        <w:rPr>
          <w:rFonts w:ascii="Arial" w:hAnsi="Arial" w:cs="Arial"/>
          <w:sz w:val="28"/>
          <w:szCs w:val="28"/>
          <w:shd w:val="clear" w:color="auto" w:fill="FFFFFF"/>
        </w:rPr>
        <w:t xml:space="preserve">  We are also unaware of any plans to consult stakeholders and service users on these proposals.</w:t>
      </w:r>
    </w:p>
    <w:p w:rsidR="00AA2CC1" w:rsidRPr="00AA2CC1" w:rsidRDefault="00AA2CC1" w:rsidP="00AA2CC1">
      <w:pPr>
        <w:autoSpaceDE w:val="0"/>
        <w:autoSpaceDN w:val="0"/>
        <w:adjustRightInd w:val="0"/>
        <w:spacing w:after="0"/>
        <w:rPr>
          <w:rFonts w:ascii="Arial" w:hAnsi="Arial" w:cs="Arial"/>
          <w:sz w:val="28"/>
          <w:szCs w:val="28"/>
        </w:rPr>
      </w:pPr>
    </w:p>
    <w:p w:rsidR="005C4DDA" w:rsidRPr="00AA2CC1" w:rsidRDefault="002E2EA2" w:rsidP="00AA2CC1">
      <w:pPr>
        <w:rPr>
          <w:rFonts w:ascii="Arial" w:hAnsi="Arial" w:cs="Arial"/>
          <w:sz w:val="28"/>
          <w:szCs w:val="28"/>
        </w:rPr>
      </w:pPr>
      <w:r w:rsidRPr="00AA2CC1">
        <w:rPr>
          <w:rFonts w:ascii="Arial" w:hAnsi="Arial" w:cs="Arial"/>
          <w:sz w:val="28"/>
          <w:szCs w:val="28"/>
        </w:rPr>
        <w:t>In addition, it is proposed that Manchester, the Commission’s largest office</w:t>
      </w:r>
      <w:r w:rsidR="0070618F" w:rsidRPr="00AA2CC1">
        <w:rPr>
          <w:rFonts w:ascii="Arial" w:hAnsi="Arial" w:cs="Arial"/>
          <w:sz w:val="28"/>
          <w:szCs w:val="28"/>
        </w:rPr>
        <w:t>,</w:t>
      </w:r>
      <w:r w:rsidRPr="00AA2CC1">
        <w:rPr>
          <w:rFonts w:ascii="Arial" w:hAnsi="Arial" w:cs="Arial"/>
          <w:sz w:val="28"/>
          <w:szCs w:val="28"/>
        </w:rPr>
        <w:t xml:space="preserve"> will close in 2014 and the Birmingham office will close this year</w:t>
      </w:r>
      <w:r w:rsidR="00AA2CC1">
        <w:rPr>
          <w:rFonts w:ascii="Arial" w:hAnsi="Arial" w:cs="Arial"/>
          <w:sz w:val="28"/>
          <w:szCs w:val="28"/>
        </w:rPr>
        <w:t>,</w:t>
      </w:r>
      <w:r w:rsidR="0070618F" w:rsidRPr="00AA2CC1">
        <w:rPr>
          <w:rFonts w:ascii="Arial" w:hAnsi="Arial" w:cs="Arial"/>
          <w:sz w:val="28"/>
          <w:szCs w:val="28"/>
        </w:rPr>
        <w:t xml:space="preserve"> as well as all our regional hubs, including Guildford, Leeds</w:t>
      </w:r>
      <w:r w:rsidR="00E517A0" w:rsidRPr="00AA2CC1">
        <w:rPr>
          <w:rFonts w:ascii="Arial" w:hAnsi="Arial" w:cs="Arial"/>
          <w:sz w:val="28"/>
          <w:szCs w:val="28"/>
        </w:rPr>
        <w:t>,</w:t>
      </w:r>
      <w:r w:rsidR="0070618F" w:rsidRPr="00AA2CC1">
        <w:rPr>
          <w:rFonts w:ascii="Arial" w:hAnsi="Arial" w:cs="Arial"/>
          <w:sz w:val="28"/>
          <w:szCs w:val="28"/>
        </w:rPr>
        <w:t xml:space="preserve"> </w:t>
      </w:r>
      <w:r w:rsidR="00E517A0" w:rsidRPr="00AA2CC1">
        <w:rPr>
          <w:rFonts w:ascii="Arial" w:hAnsi="Arial" w:cs="Arial"/>
          <w:sz w:val="28"/>
          <w:szCs w:val="28"/>
        </w:rPr>
        <w:t xml:space="preserve">Newcastle </w:t>
      </w:r>
      <w:r w:rsidR="0070618F" w:rsidRPr="00AA2CC1">
        <w:rPr>
          <w:rFonts w:ascii="Arial" w:hAnsi="Arial" w:cs="Arial"/>
          <w:sz w:val="28"/>
          <w:szCs w:val="28"/>
        </w:rPr>
        <w:t xml:space="preserve">and </w:t>
      </w:r>
      <w:r w:rsidR="00E517A0" w:rsidRPr="00AA2CC1">
        <w:rPr>
          <w:rFonts w:ascii="Arial" w:hAnsi="Arial" w:cs="Arial"/>
          <w:sz w:val="28"/>
          <w:szCs w:val="28"/>
        </w:rPr>
        <w:t>Cambridge. In addition, Edinburgh and Bangor are earmarked for closure.</w:t>
      </w:r>
      <w:r w:rsidR="0070618F" w:rsidRPr="00AA2CC1">
        <w:rPr>
          <w:rFonts w:ascii="Arial" w:hAnsi="Arial" w:cs="Arial"/>
          <w:sz w:val="28"/>
          <w:szCs w:val="28"/>
        </w:rPr>
        <w:t xml:space="preserve"> The rationale put forward is that the Commission will eventually locate its entire English operation on the edge of London ‘close to the majority of our key stakeholders’</w:t>
      </w:r>
      <w:r w:rsidR="003544C7" w:rsidRPr="00AA2CC1">
        <w:rPr>
          <w:rFonts w:ascii="Arial" w:hAnsi="Arial" w:cs="Arial"/>
          <w:sz w:val="28"/>
          <w:szCs w:val="28"/>
        </w:rPr>
        <w:t>.  The lo</w:t>
      </w:r>
      <w:r w:rsidR="007D48A1" w:rsidRPr="00AA2CC1">
        <w:rPr>
          <w:rFonts w:ascii="Arial" w:hAnsi="Arial" w:cs="Arial"/>
          <w:sz w:val="28"/>
          <w:szCs w:val="28"/>
        </w:rPr>
        <w:t>gic behind this escapes us and we are</w:t>
      </w:r>
      <w:r w:rsidR="003544C7" w:rsidRPr="00AA2CC1">
        <w:rPr>
          <w:rFonts w:ascii="Arial" w:hAnsi="Arial" w:cs="Arial"/>
          <w:sz w:val="28"/>
          <w:szCs w:val="28"/>
        </w:rPr>
        <w:t xml:space="preserve"> sure the maj</w:t>
      </w:r>
      <w:r w:rsidR="00AF6356" w:rsidRPr="00AA2CC1">
        <w:rPr>
          <w:rFonts w:ascii="Arial" w:hAnsi="Arial" w:cs="Arial"/>
          <w:sz w:val="28"/>
          <w:szCs w:val="28"/>
        </w:rPr>
        <w:t xml:space="preserve">ority of our stakeholders will </w:t>
      </w:r>
      <w:r w:rsidR="003544C7" w:rsidRPr="00AA2CC1">
        <w:rPr>
          <w:rFonts w:ascii="Arial" w:hAnsi="Arial" w:cs="Arial"/>
          <w:sz w:val="28"/>
          <w:szCs w:val="28"/>
        </w:rPr>
        <w:t xml:space="preserve">agree. </w:t>
      </w:r>
      <w:r w:rsidR="0070618F" w:rsidRPr="00AA2CC1">
        <w:rPr>
          <w:rFonts w:ascii="Arial" w:hAnsi="Arial" w:cs="Arial"/>
          <w:sz w:val="28"/>
          <w:szCs w:val="28"/>
        </w:rPr>
        <w:t xml:space="preserve"> In addition, Scotland and Wales will see its headcount reduce</w:t>
      </w:r>
      <w:r w:rsidR="007D48A1" w:rsidRPr="00AA2CC1">
        <w:rPr>
          <w:rFonts w:ascii="Arial" w:hAnsi="Arial" w:cs="Arial"/>
          <w:sz w:val="28"/>
          <w:szCs w:val="28"/>
        </w:rPr>
        <w:t>d</w:t>
      </w:r>
      <w:r w:rsidR="0070618F" w:rsidRPr="00AA2CC1">
        <w:rPr>
          <w:rFonts w:ascii="Arial" w:hAnsi="Arial" w:cs="Arial"/>
          <w:sz w:val="28"/>
          <w:szCs w:val="28"/>
        </w:rPr>
        <w:t xml:space="preserve"> to nine staff each; this is in addition to the recent announcement that the newly privatised </w:t>
      </w:r>
      <w:r w:rsidR="003353B7" w:rsidRPr="00AA2CC1">
        <w:rPr>
          <w:rFonts w:ascii="Arial" w:hAnsi="Arial" w:cs="Arial"/>
          <w:sz w:val="28"/>
          <w:szCs w:val="28"/>
        </w:rPr>
        <w:t xml:space="preserve">Helpline </w:t>
      </w:r>
      <w:r w:rsidR="0070618F" w:rsidRPr="00AA2CC1">
        <w:rPr>
          <w:rFonts w:ascii="Arial" w:hAnsi="Arial" w:cs="Arial"/>
          <w:sz w:val="28"/>
          <w:szCs w:val="28"/>
        </w:rPr>
        <w:t>service will have no presence in either Scotland or Wales.</w:t>
      </w:r>
      <w:r w:rsidR="005C4DDA" w:rsidRPr="00AA2CC1">
        <w:rPr>
          <w:rFonts w:ascii="Arial" w:hAnsi="Arial" w:cs="Arial"/>
          <w:sz w:val="28"/>
          <w:szCs w:val="28"/>
        </w:rPr>
        <w:t xml:space="preserve">  </w:t>
      </w:r>
      <w:r w:rsidR="00167794" w:rsidRPr="00AA2CC1">
        <w:rPr>
          <w:rFonts w:ascii="Arial" w:hAnsi="Arial" w:cs="Arial"/>
          <w:sz w:val="28"/>
          <w:szCs w:val="28"/>
        </w:rPr>
        <w:t xml:space="preserve">This amounts to the </w:t>
      </w:r>
      <w:r w:rsidR="007D48A1" w:rsidRPr="00AA2CC1">
        <w:rPr>
          <w:rFonts w:ascii="Arial" w:hAnsi="Arial" w:cs="Arial"/>
          <w:sz w:val="28"/>
          <w:szCs w:val="28"/>
        </w:rPr>
        <w:t>near</w:t>
      </w:r>
      <w:r w:rsidR="00167794" w:rsidRPr="00AA2CC1">
        <w:rPr>
          <w:rFonts w:ascii="Arial" w:hAnsi="Arial" w:cs="Arial"/>
          <w:sz w:val="28"/>
          <w:szCs w:val="28"/>
        </w:rPr>
        <w:t xml:space="preserve"> destruction of the Commission’s presence in these two nations, with the loss of crucial expertise and knowledge of devolved matters.</w:t>
      </w:r>
    </w:p>
    <w:p w:rsidR="003544C7" w:rsidRPr="00AA2CC1" w:rsidRDefault="003544C7" w:rsidP="00AA2CC1">
      <w:pPr>
        <w:rPr>
          <w:rFonts w:ascii="Arial" w:hAnsi="Arial" w:cs="Arial"/>
          <w:sz w:val="28"/>
          <w:szCs w:val="28"/>
        </w:rPr>
      </w:pPr>
      <w:r w:rsidRPr="00AA2CC1">
        <w:rPr>
          <w:rFonts w:ascii="Arial" w:hAnsi="Arial" w:cs="Arial"/>
          <w:sz w:val="28"/>
          <w:szCs w:val="28"/>
        </w:rPr>
        <w:t xml:space="preserve">We are also confounded by the decision to limit the number of lawyers to eleven for the whole of Great Britain, given the fact that the Commission is a statutory body responsible for enforcing the Equality Act and promoting human rights.  It is difficult </w:t>
      </w:r>
      <w:r w:rsidR="00167794" w:rsidRPr="00AA2CC1">
        <w:rPr>
          <w:rFonts w:ascii="Arial" w:hAnsi="Arial" w:cs="Arial"/>
          <w:sz w:val="28"/>
          <w:szCs w:val="28"/>
        </w:rPr>
        <w:t>to see how the Commission will effectively carry out its</w:t>
      </w:r>
      <w:r w:rsidR="003353B7" w:rsidRPr="00AA2CC1">
        <w:rPr>
          <w:rFonts w:ascii="Arial" w:hAnsi="Arial" w:cs="Arial"/>
          <w:sz w:val="28"/>
          <w:szCs w:val="28"/>
        </w:rPr>
        <w:t xml:space="preserve"> core functions </w:t>
      </w:r>
      <w:r w:rsidR="00167794" w:rsidRPr="00AA2CC1">
        <w:rPr>
          <w:rFonts w:ascii="Arial" w:hAnsi="Arial" w:cs="Arial"/>
          <w:sz w:val="28"/>
          <w:szCs w:val="28"/>
        </w:rPr>
        <w:t xml:space="preserve">with such limited </w:t>
      </w:r>
      <w:r w:rsidR="007D48A1" w:rsidRPr="00AA2CC1">
        <w:rPr>
          <w:rFonts w:ascii="Arial" w:hAnsi="Arial" w:cs="Arial"/>
          <w:sz w:val="28"/>
          <w:szCs w:val="28"/>
        </w:rPr>
        <w:t xml:space="preserve">legal </w:t>
      </w:r>
      <w:r w:rsidR="00167794" w:rsidRPr="00AA2CC1">
        <w:rPr>
          <w:rFonts w:ascii="Arial" w:hAnsi="Arial" w:cs="Arial"/>
          <w:sz w:val="28"/>
          <w:szCs w:val="28"/>
        </w:rPr>
        <w:t>resources</w:t>
      </w:r>
      <w:r w:rsidR="003353B7" w:rsidRPr="00AA2CC1">
        <w:rPr>
          <w:rFonts w:ascii="Arial" w:hAnsi="Arial" w:cs="Arial"/>
          <w:sz w:val="28"/>
          <w:szCs w:val="28"/>
        </w:rPr>
        <w:t>.</w:t>
      </w:r>
    </w:p>
    <w:p w:rsidR="00CC182E" w:rsidRPr="00AA2CC1" w:rsidRDefault="003544C7" w:rsidP="00AA2CC1">
      <w:pPr>
        <w:rPr>
          <w:rFonts w:ascii="Arial" w:hAnsi="Arial" w:cs="Arial"/>
          <w:sz w:val="28"/>
          <w:szCs w:val="28"/>
        </w:rPr>
      </w:pPr>
      <w:r w:rsidRPr="00AA2CC1">
        <w:rPr>
          <w:rFonts w:ascii="Arial" w:hAnsi="Arial" w:cs="Arial"/>
          <w:sz w:val="28"/>
          <w:szCs w:val="28"/>
        </w:rPr>
        <w:t>As you know all of the above proposals were prepared in the context of disproportionate cuts to the budget of the Commission and indeed the June 2012 Resource Committee papers indicate a further fall in 2014/15 with</w:t>
      </w:r>
      <w:r w:rsidR="005C4DDA" w:rsidRPr="00AA2CC1">
        <w:rPr>
          <w:rFonts w:ascii="Arial" w:hAnsi="Arial" w:cs="Arial"/>
          <w:sz w:val="28"/>
          <w:szCs w:val="28"/>
        </w:rPr>
        <w:t xml:space="preserve"> </w:t>
      </w:r>
      <w:r w:rsidR="007E7EFF" w:rsidRPr="00AA2CC1">
        <w:rPr>
          <w:rFonts w:ascii="Arial" w:hAnsi="Arial" w:cs="Arial"/>
          <w:sz w:val="28"/>
          <w:szCs w:val="28"/>
        </w:rPr>
        <w:t xml:space="preserve">a </w:t>
      </w:r>
      <w:r w:rsidR="005C4DDA" w:rsidRPr="00AA2CC1">
        <w:rPr>
          <w:rFonts w:ascii="Arial" w:hAnsi="Arial" w:cs="Arial"/>
          <w:sz w:val="28"/>
          <w:szCs w:val="28"/>
        </w:rPr>
        <w:t>forecasted</w:t>
      </w:r>
      <w:r w:rsidRPr="00AA2CC1">
        <w:rPr>
          <w:rFonts w:ascii="Arial" w:hAnsi="Arial" w:cs="Arial"/>
          <w:sz w:val="28"/>
          <w:szCs w:val="28"/>
        </w:rPr>
        <w:t xml:space="preserve"> budget of £18 million.  </w:t>
      </w:r>
      <w:r w:rsidR="007E4E56" w:rsidRPr="00AA2CC1">
        <w:rPr>
          <w:rFonts w:ascii="Arial" w:hAnsi="Arial" w:cs="Arial"/>
          <w:sz w:val="28"/>
          <w:szCs w:val="28"/>
        </w:rPr>
        <w:t>This is</w:t>
      </w:r>
      <w:r w:rsidR="00CC182E" w:rsidRPr="00AA2CC1">
        <w:rPr>
          <w:rFonts w:ascii="Arial" w:hAnsi="Arial" w:cs="Arial"/>
          <w:sz w:val="28"/>
          <w:szCs w:val="28"/>
        </w:rPr>
        <w:t xml:space="preserve"> </w:t>
      </w:r>
      <w:r w:rsidR="007E4E56" w:rsidRPr="00AA2CC1">
        <w:rPr>
          <w:rFonts w:ascii="Arial" w:hAnsi="Arial" w:cs="Arial"/>
          <w:sz w:val="28"/>
          <w:szCs w:val="28"/>
        </w:rPr>
        <w:t>less than the 2006 budget of the Commission for Racial Equality</w:t>
      </w:r>
      <w:r w:rsidR="00CC182E" w:rsidRPr="00AA2CC1">
        <w:rPr>
          <w:rFonts w:ascii="Arial" w:hAnsi="Arial" w:cs="Arial"/>
          <w:sz w:val="28"/>
          <w:szCs w:val="28"/>
        </w:rPr>
        <w:t xml:space="preserve"> (CRE)</w:t>
      </w:r>
      <w:r w:rsidR="007E4E56" w:rsidRPr="00AA2CC1">
        <w:rPr>
          <w:rFonts w:ascii="Arial" w:hAnsi="Arial" w:cs="Arial"/>
          <w:sz w:val="28"/>
          <w:szCs w:val="28"/>
        </w:rPr>
        <w:t xml:space="preserve"> which was only responsible for enforcing the Race </w:t>
      </w:r>
      <w:r w:rsidR="00495D65" w:rsidRPr="00AA2CC1">
        <w:rPr>
          <w:rFonts w:ascii="Arial" w:hAnsi="Arial" w:cs="Arial"/>
          <w:sz w:val="28"/>
          <w:szCs w:val="28"/>
        </w:rPr>
        <w:t>Relations</w:t>
      </w:r>
      <w:r w:rsidR="007E4E56" w:rsidRPr="00AA2CC1">
        <w:rPr>
          <w:rFonts w:ascii="Arial" w:hAnsi="Arial" w:cs="Arial"/>
          <w:sz w:val="28"/>
          <w:szCs w:val="28"/>
        </w:rPr>
        <w:t xml:space="preserve"> Act</w:t>
      </w:r>
      <w:r w:rsidR="007E7EFF" w:rsidRPr="00AA2CC1">
        <w:rPr>
          <w:rFonts w:ascii="Arial" w:hAnsi="Arial" w:cs="Arial"/>
          <w:sz w:val="28"/>
          <w:szCs w:val="28"/>
        </w:rPr>
        <w:t>, and several million less than the Disability Rights Commission (DRC)</w:t>
      </w:r>
      <w:r w:rsidR="007E4E56" w:rsidRPr="00AA2CC1">
        <w:rPr>
          <w:rFonts w:ascii="Arial" w:hAnsi="Arial" w:cs="Arial"/>
          <w:sz w:val="28"/>
          <w:szCs w:val="28"/>
        </w:rPr>
        <w:t xml:space="preserve">.  </w:t>
      </w:r>
      <w:r w:rsidR="007E7EFF" w:rsidRPr="00AA2CC1">
        <w:rPr>
          <w:rFonts w:ascii="Arial" w:hAnsi="Arial" w:cs="Arial"/>
          <w:sz w:val="28"/>
          <w:szCs w:val="28"/>
        </w:rPr>
        <w:t>The EHRC will have 4</w:t>
      </w:r>
      <w:r w:rsidR="00CC182E" w:rsidRPr="00AA2CC1">
        <w:rPr>
          <w:rFonts w:ascii="Arial" w:hAnsi="Arial" w:cs="Arial"/>
          <w:sz w:val="28"/>
          <w:szCs w:val="28"/>
        </w:rPr>
        <w:t>5 fewer staff than the CRE</w:t>
      </w:r>
      <w:r w:rsidR="007E7EFF" w:rsidRPr="00AA2CC1">
        <w:rPr>
          <w:rFonts w:ascii="Arial" w:hAnsi="Arial" w:cs="Arial"/>
          <w:sz w:val="28"/>
          <w:szCs w:val="28"/>
        </w:rPr>
        <w:t xml:space="preserve"> and 66 less than the DRC</w:t>
      </w:r>
      <w:r w:rsidR="00CC182E" w:rsidRPr="00AA2CC1">
        <w:rPr>
          <w:rFonts w:ascii="Arial" w:hAnsi="Arial" w:cs="Arial"/>
          <w:sz w:val="28"/>
          <w:szCs w:val="28"/>
        </w:rPr>
        <w:t>.</w:t>
      </w:r>
      <w:r w:rsidR="007E7EFF" w:rsidRPr="00AA2CC1">
        <w:rPr>
          <w:rStyle w:val="EndnoteReference"/>
          <w:rFonts w:ascii="Arial" w:hAnsi="Arial" w:cs="Arial"/>
          <w:sz w:val="28"/>
          <w:szCs w:val="28"/>
        </w:rPr>
        <w:endnoteReference w:id="3"/>
      </w:r>
    </w:p>
    <w:p w:rsidR="003544C7" w:rsidRPr="00AA2CC1" w:rsidRDefault="007E4E56" w:rsidP="00AA2CC1">
      <w:pPr>
        <w:rPr>
          <w:rFonts w:ascii="Arial" w:hAnsi="Arial" w:cs="Arial"/>
          <w:sz w:val="28"/>
          <w:szCs w:val="28"/>
        </w:rPr>
      </w:pPr>
      <w:r w:rsidRPr="00AA2CC1">
        <w:rPr>
          <w:rFonts w:ascii="Arial" w:hAnsi="Arial" w:cs="Arial"/>
          <w:sz w:val="28"/>
          <w:szCs w:val="28"/>
        </w:rPr>
        <w:t xml:space="preserve">In addition, the budget </w:t>
      </w:r>
      <w:r w:rsidR="00CC182E" w:rsidRPr="00AA2CC1">
        <w:rPr>
          <w:rFonts w:ascii="Arial" w:hAnsi="Arial" w:cs="Arial"/>
          <w:sz w:val="28"/>
          <w:szCs w:val="28"/>
        </w:rPr>
        <w:t xml:space="preserve">forecast </w:t>
      </w:r>
      <w:r w:rsidR="00DD1FA5" w:rsidRPr="00AA2CC1">
        <w:rPr>
          <w:rFonts w:ascii="Arial" w:hAnsi="Arial" w:cs="Arial"/>
          <w:sz w:val="28"/>
          <w:szCs w:val="28"/>
        </w:rPr>
        <w:t xml:space="preserve">for 2014/15 </w:t>
      </w:r>
      <w:r w:rsidRPr="00AA2CC1">
        <w:rPr>
          <w:rFonts w:ascii="Arial" w:hAnsi="Arial" w:cs="Arial"/>
          <w:sz w:val="28"/>
          <w:szCs w:val="28"/>
        </w:rPr>
        <w:t>indicates staffing costs of £9.2 million but the newly published Organisational Design for 150 posts costs just over £</w:t>
      </w:r>
      <w:r w:rsidR="003C6D99" w:rsidRPr="00AA2CC1">
        <w:rPr>
          <w:rFonts w:ascii="Arial" w:hAnsi="Arial" w:cs="Arial"/>
          <w:sz w:val="28"/>
          <w:szCs w:val="28"/>
        </w:rPr>
        <w:t xml:space="preserve">8 </w:t>
      </w:r>
      <w:r w:rsidRPr="00AA2CC1">
        <w:rPr>
          <w:rFonts w:ascii="Arial" w:hAnsi="Arial" w:cs="Arial"/>
          <w:sz w:val="28"/>
          <w:szCs w:val="28"/>
        </w:rPr>
        <w:t xml:space="preserve">million.  We are curious to see why forecasts </w:t>
      </w:r>
      <w:r w:rsidR="007D48A1" w:rsidRPr="00AA2CC1">
        <w:rPr>
          <w:rFonts w:ascii="Arial" w:hAnsi="Arial" w:cs="Arial"/>
          <w:sz w:val="28"/>
          <w:szCs w:val="28"/>
        </w:rPr>
        <w:t xml:space="preserve">approved by the committee you chair </w:t>
      </w:r>
      <w:r w:rsidRPr="00AA2CC1">
        <w:rPr>
          <w:rFonts w:ascii="Arial" w:hAnsi="Arial" w:cs="Arial"/>
          <w:sz w:val="28"/>
          <w:szCs w:val="28"/>
        </w:rPr>
        <w:t>show</w:t>
      </w:r>
      <w:r w:rsidR="007D48A1" w:rsidRPr="00AA2CC1">
        <w:rPr>
          <w:rFonts w:ascii="Arial" w:hAnsi="Arial" w:cs="Arial"/>
          <w:sz w:val="28"/>
          <w:szCs w:val="28"/>
        </w:rPr>
        <w:t>s</w:t>
      </w:r>
      <w:r w:rsidRPr="00AA2CC1">
        <w:rPr>
          <w:rFonts w:ascii="Arial" w:hAnsi="Arial" w:cs="Arial"/>
          <w:sz w:val="28"/>
          <w:szCs w:val="28"/>
        </w:rPr>
        <w:t xml:space="preserve"> that the staffing budget will increase by </w:t>
      </w:r>
      <w:r w:rsidR="00610151" w:rsidRPr="00AA2CC1">
        <w:rPr>
          <w:rFonts w:ascii="Arial" w:hAnsi="Arial" w:cs="Arial"/>
          <w:sz w:val="28"/>
          <w:szCs w:val="28"/>
        </w:rPr>
        <w:t xml:space="preserve">over </w:t>
      </w:r>
      <w:r w:rsidR="003C6D99" w:rsidRPr="00AA2CC1">
        <w:rPr>
          <w:rFonts w:ascii="Arial" w:hAnsi="Arial" w:cs="Arial"/>
          <w:sz w:val="28"/>
          <w:szCs w:val="28"/>
        </w:rPr>
        <w:t>a half a</w:t>
      </w:r>
      <w:r w:rsidRPr="00AA2CC1">
        <w:rPr>
          <w:rFonts w:ascii="Arial" w:hAnsi="Arial" w:cs="Arial"/>
          <w:sz w:val="28"/>
          <w:szCs w:val="28"/>
        </w:rPr>
        <w:t xml:space="preserve"> million </w:t>
      </w:r>
      <w:r w:rsidR="003C6D99" w:rsidRPr="00AA2CC1">
        <w:rPr>
          <w:rFonts w:ascii="Arial" w:hAnsi="Arial" w:cs="Arial"/>
          <w:sz w:val="28"/>
          <w:szCs w:val="28"/>
        </w:rPr>
        <w:t xml:space="preserve">in </w:t>
      </w:r>
      <w:r w:rsidRPr="00AA2CC1">
        <w:rPr>
          <w:rFonts w:ascii="Arial" w:hAnsi="Arial" w:cs="Arial"/>
          <w:sz w:val="28"/>
          <w:szCs w:val="28"/>
        </w:rPr>
        <w:t>a couple of years after you hav</w:t>
      </w:r>
      <w:r w:rsidR="004F38C1" w:rsidRPr="00AA2CC1">
        <w:rPr>
          <w:rFonts w:ascii="Arial" w:hAnsi="Arial" w:cs="Arial"/>
          <w:sz w:val="28"/>
          <w:szCs w:val="28"/>
        </w:rPr>
        <w:t xml:space="preserve">e </w:t>
      </w:r>
      <w:r w:rsidR="004F38C1" w:rsidRPr="00AA2CC1">
        <w:rPr>
          <w:rFonts w:ascii="Arial" w:hAnsi="Arial" w:cs="Arial"/>
          <w:sz w:val="28"/>
          <w:szCs w:val="28"/>
        </w:rPr>
        <w:lastRenderedPageBreak/>
        <w:t xml:space="preserve">spent in excess of £6 million to make staff redundant in the coming months.  </w:t>
      </w:r>
      <w:r w:rsidR="00CC182E" w:rsidRPr="00AA2CC1">
        <w:rPr>
          <w:rFonts w:ascii="Arial" w:hAnsi="Arial" w:cs="Arial"/>
          <w:sz w:val="28"/>
          <w:szCs w:val="28"/>
        </w:rPr>
        <w:t xml:space="preserve">An extra half a million pounds could help us retain up to 35 level 1 posts.  </w:t>
      </w:r>
      <w:r w:rsidR="004F38C1" w:rsidRPr="00AA2CC1">
        <w:rPr>
          <w:rFonts w:ascii="Arial" w:hAnsi="Arial" w:cs="Arial"/>
          <w:sz w:val="28"/>
          <w:szCs w:val="28"/>
        </w:rPr>
        <w:t>Th</w:t>
      </w:r>
      <w:r w:rsidR="00CC182E" w:rsidRPr="00AA2CC1">
        <w:rPr>
          <w:rFonts w:ascii="Arial" w:hAnsi="Arial" w:cs="Arial"/>
          <w:sz w:val="28"/>
          <w:szCs w:val="28"/>
        </w:rPr>
        <w:t>e proposed redundancy costs this year</w:t>
      </w:r>
      <w:r w:rsidR="004F38C1" w:rsidRPr="00AA2CC1">
        <w:rPr>
          <w:rFonts w:ascii="Arial" w:hAnsi="Arial" w:cs="Arial"/>
          <w:sz w:val="28"/>
          <w:szCs w:val="28"/>
        </w:rPr>
        <w:t xml:space="preserve"> is in addition to the £</w:t>
      </w:r>
      <w:r w:rsidR="00D44BA8">
        <w:rPr>
          <w:rFonts w:ascii="Arial" w:hAnsi="Arial" w:cs="Arial"/>
          <w:sz w:val="28"/>
          <w:szCs w:val="28"/>
        </w:rPr>
        <w:t>3.84</w:t>
      </w:r>
      <w:r w:rsidR="004F38C1" w:rsidRPr="00AA2CC1">
        <w:rPr>
          <w:rFonts w:ascii="Arial" w:hAnsi="Arial" w:cs="Arial"/>
          <w:sz w:val="28"/>
          <w:szCs w:val="28"/>
        </w:rPr>
        <w:t xml:space="preserve"> million </w:t>
      </w:r>
      <w:r w:rsidR="007F3B2B" w:rsidRPr="00AA2CC1">
        <w:rPr>
          <w:rFonts w:ascii="Arial" w:hAnsi="Arial" w:cs="Arial"/>
          <w:sz w:val="28"/>
          <w:szCs w:val="28"/>
        </w:rPr>
        <w:t>already</w:t>
      </w:r>
      <w:r w:rsidR="003353B7" w:rsidRPr="00AA2CC1">
        <w:rPr>
          <w:rFonts w:ascii="Arial" w:hAnsi="Arial" w:cs="Arial"/>
          <w:sz w:val="28"/>
          <w:szCs w:val="28"/>
        </w:rPr>
        <w:t xml:space="preserve"> </w:t>
      </w:r>
      <w:bookmarkStart w:id="0" w:name="_GoBack"/>
      <w:bookmarkEnd w:id="0"/>
      <w:r w:rsidR="004F38C1" w:rsidRPr="00AA2CC1">
        <w:rPr>
          <w:rFonts w:ascii="Arial" w:hAnsi="Arial" w:cs="Arial"/>
          <w:sz w:val="28"/>
          <w:szCs w:val="28"/>
        </w:rPr>
        <w:t xml:space="preserve">spent on voluntary exits </w:t>
      </w:r>
      <w:r w:rsidR="00D44BA8">
        <w:rPr>
          <w:rFonts w:ascii="Arial" w:hAnsi="Arial" w:cs="Arial"/>
          <w:sz w:val="28"/>
          <w:szCs w:val="28"/>
        </w:rPr>
        <w:t>since 2011,</w:t>
      </w:r>
      <w:r w:rsidR="00610151" w:rsidRPr="00AA2CC1">
        <w:rPr>
          <w:rFonts w:ascii="Arial" w:hAnsi="Arial" w:cs="Arial"/>
          <w:sz w:val="28"/>
          <w:szCs w:val="28"/>
        </w:rPr>
        <w:t xml:space="preserve"> h</w:t>
      </w:r>
      <w:r w:rsidRPr="00AA2CC1">
        <w:rPr>
          <w:rFonts w:ascii="Arial" w:hAnsi="Arial" w:cs="Arial"/>
          <w:sz w:val="28"/>
          <w:szCs w:val="28"/>
        </w:rPr>
        <w:t>ardly a prudent way to spend taxpayers money.</w:t>
      </w:r>
      <w:r w:rsidR="00CC182E" w:rsidRPr="00AA2CC1">
        <w:rPr>
          <w:rFonts w:ascii="Arial" w:hAnsi="Arial" w:cs="Arial"/>
          <w:sz w:val="28"/>
          <w:szCs w:val="28"/>
        </w:rPr>
        <w:t xml:space="preserve">  We also want to know why you</w:t>
      </w:r>
      <w:r w:rsidR="007D48A1" w:rsidRPr="00AA2CC1">
        <w:rPr>
          <w:rFonts w:ascii="Arial" w:hAnsi="Arial" w:cs="Arial"/>
          <w:sz w:val="28"/>
          <w:szCs w:val="28"/>
        </w:rPr>
        <w:t>r committee</w:t>
      </w:r>
      <w:r w:rsidR="00CC182E" w:rsidRPr="00AA2CC1">
        <w:rPr>
          <w:rFonts w:ascii="Arial" w:hAnsi="Arial" w:cs="Arial"/>
          <w:sz w:val="28"/>
          <w:szCs w:val="28"/>
        </w:rPr>
        <w:t xml:space="preserve"> believe</w:t>
      </w:r>
      <w:r w:rsidR="007D48A1" w:rsidRPr="00AA2CC1">
        <w:rPr>
          <w:rFonts w:ascii="Arial" w:hAnsi="Arial" w:cs="Arial"/>
          <w:sz w:val="28"/>
          <w:szCs w:val="28"/>
        </w:rPr>
        <w:t>s that</w:t>
      </w:r>
      <w:r w:rsidR="00CC182E" w:rsidRPr="00AA2CC1">
        <w:rPr>
          <w:rFonts w:ascii="Arial" w:hAnsi="Arial" w:cs="Arial"/>
          <w:sz w:val="28"/>
          <w:szCs w:val="28"/>
        </w:rPr>
        <w:t xml:space="preserve"> the budget will be reduced to £18 million in 2014/15 as the Government have made no announcement to this effect.</w:t>
      </w:r>
    </w:p>
    <w:p w:rsidR="006D79F9" w:rsidRPr="00AA2CC1" w:rsidRDefault="007E4E56" w:rsidP="00AA2CC1">
      <w:pPr>
        <w:rPr>
          <w:rFonts w:ascii="Arial" w:hAnsi="Arial" w:cs="Arial"/>
          <w:sz w:val="28"/>
          <w:szCs w:val="28"/>
        </w:rPr>
      </w:pPr>
      <w:r w:rsidRPr="00AA2CC1">
        <w:rPr>
          <w:rFonts w:ascii="Arial" w:hAnsi="Arial" w:cs="Arial"/>
          <w:sz w:val="28"/>
          <w:szCs w:val="28"/>
        </w:rPr>
        <w:t>Clearly there are financial realities we must all face in the current economic climate but we do not accept that the proposals your committee approved are the right proposals.  Disproportionate expenditure on the management team and the loss of lawyers</w:t>
      </w:r>
      <w:r w:rsidR="005C4DDA" w:rsidRPr="00AA2CC1">
        <w:rPr>
          <w:rFonts w:ascii="Arial" w:hAnsi="Arial" w:cs="Arial"/>
          <w:sz w:val="28"/>
          <w:szCs w:val="28"/>
        </w:rPr>
        <w:t>,</w:t>
      </w:r>
      <w:r w:rsidRPr="00AA2CC1">
        <w:rPr>
          <w:rFonts w:ascii="Arial" w:hAnsi="Arial" w:cs="Arial"/>
          <w:sz w:val="28"/>
          <w:szCs w:val="28"/>
        </w:rPr>
        <w:t xml:space="preserve"> caseworkers</w:t>
      </w:r>
      <w:r w:rsidR="005C4DDA" w:rsidRPr="00AA2CC1">
        <w:rPr>
          <w:rFonts w:ascii="Arial" w:hAnsi="Arial" w:cs="Arial"/>
          <w:sz w:val="28"/>
          <w:szCs w:val="28"/>
        </w:rPr>
        <w:t xml:space="preserve"> and advisers</w:t>
      </w:r>
      <w:r w:rsidRPr="00AA2CC1">
        <w:rPr>
          <w:rFonts w:ascii="Arial" w:hAnsi="Arial" w:cs="Arial"/>
          <w:sz w:val="28"/>
          <w:szCs w:val="28"/>
        </w:rPr>
        <w:t xml:space="preserve"> will mean that the victims of discrimination and human rights abuses will be badly served.  </w:t>
      </w:r>
      <w:r w:rsidR="005C4DDA" w:rsidRPr="00AA2CC1">
        <w:rPr>
          <w:rFonts w:ascii="Arial" w:hAnsi="Arial" w:cs="Arial"/>
          <w:sz w:val="28"/>
          <w:szCs w:val="28"/>
        </w:rPr>
        <w:t xml:space="preserve">As you know the Government have also removed our grants funding which distributed £14 million since 2007 to voluntary bodies and law centres advising and representing victims of discrimination.  Meanwhile the Government plans  to cut £350 million from the legal aid budget next year.  </w:t>
      </w:r>
    </w:p>
    <w:p w:rsidR="004F38C1" w:rsidRPr="00AA2CC1" w:rsidRDefault="006D79F9" w:rsidP="00AA2CC1">
      <w:pPr>
        <w:rPr>
          <w:rFonts w:ascii="Arial" w:hAnsi="Arial" w:cs="Arial"/>
          <w:sz w:val="28"/>
          <w:szCs w:val="28"/>
        </w:rPr>
      </w:pPr>
      <w:r w:rsidRPr="00AA2CC1">
        <w:rPr>
          <w:rFonts w:ascii="Arial" w:hAnsi="Arial" w:cs="Arial"/>
          <w:sz w:val="28"/>
          <w:szCs w:val="28"/>
        </w:rPr>
        <w:t>As an</w:t>
      </w:r>
      <w:r w:rsidR="007E4E56" w:rsidRPr="00AA2CC1">
        <w:rPr>
          <w:rFonts w:ascii="Arial" w:hAnsi="Arial" w:cs="Arial"/>
          <w:sz w:val="28"/>
          <w:szCs w:val="28"/>
        </w:rPr>
        <w:t xml:space="preserve"> ex President of the TUC</w:t>
      </w:r>
      <w:r w:rsidRPr="00AA2CC1">
        <w:rPr>
          <w:rFonts w:ascii="Arial" w:hAnsi="Arial" w:cs="Arial"/>
          <w:sz w:val="28"/>
          <w:szCs w:val="28"/>
        </w:rPr>
        <w:t>¸ and a former member of the Employment Appeals Tribunal,</w:t>
      </w:r>
      <w:r w:rsidR="007E4E56" w:rsidRPr="00AA2CC1">
        <w:rPr>
          <w:rFonts w:ascii="Arial" w:hAnsi="Arial" w:cs="Arial"/>
          <w:sz w:val="28"/>
          <w:szCs w:val="28"/>
        </w:rPr>
        <w:t xml:space="preserve"> and Deputy General Secretary of the TGWU</w:t>
      </w:r>
      <w:r w:rsidR="007E7EFF" w:rsidRPr="00AA2CC1">
        <w:rPr>
          <w:rFonts w:ascii="Arial" w:hAnsi="Arial" w:cs="Arial"/>
          <w:sz w:val="28"/>
          <w:szCs w:val="28"/>
        </w:rPr>
        <w:t xml:space="preserve"> </w:t>
      </w:r>
      <w:r w:rsidR="005C4DDA" w:rsidRPr="00AA2CC1">
        <w:rPr>
          <w:rFonts w:ascii="Arial" w:hAnsi="Arial" w:cs="Arial"/>
          <w:sz w:val="28"/>
          <w:szCs w:val="28"/>
        </w:rPr>
        <w:t>you will understand the impact of these decisions better than most</w:t>
      </w:r>
      <w:r w:rsidRPr="00AA2CC1">
        <w:rPr>
          <w:rFonts w:ascii="Arial" w:hAnsi="Arial" w:cs="Arial"/>
          <w:sz w:val="28"/>
          <w:szCs w:val="28"/>
        </w:rPr>
        <w:t>.  I</w:t>
      </w:r>
      <w:r w:rsidR="005C4DDA" w:rsidRPr="00AA2CC1">
        <w:rPr>
          <w:rFonts w:ascii="Arial" w:hAnsi="Arial" w:cs="Arial"/>
          <w:sz w:val="28"/>
          <w:szCs w:val="28"/>
        </w:rPr>
        <w:t xml:space="preserve">t is vital that the Commission target the bulk of its resources on helping people at a time when the vulnerable need </w:t>
      </w:r>
      <w:r w:rsidRPr="00AA2CC1">
        <w:rPr>
          <w:rFonts w:ascii="Arial" w:hAnsi="Arial" w:cs="Arial"/>
          <w:sz w:val="28"/>
          <w:szCs w:val="28"/>
        </w:rPr>
        <w:t>it</w:t>
      </w:r>
      <w:r w:rsidR="005C4DDA" w:rsidRPr="00AA2CC1">
        <w:rPr>
          <w:rFonts w:ascii="Arial" w:hAnsi="Arial" w:cs="Arial"/>
          <w:sz w:val="28"/>
          <w:szCs w:val="28"/>
        </w:rPr>
        <w:t xml:space="preserve"> most.</w:t>
      </w:r>
      <w:r w:rsidR="004F38C1" w:rsidRPr="00AA2CC1">
        <w:rPr>
          <w:rFonts w:ascii="Arial" w:hAnsi="Arial" w:cs="Arial"/>
          <w:sz w:val="28"/>
          <w:szCs w:val="28"/>
        </w:rPr>
        <w:t xml:space="preserve">  Indeed, </w:t>
      </w:r>
      <w:r w:rsidRPr="00AA2CC1">
        <w:rPr>
          <w:rFonts w:ascii="Arial" w:hAnsi="Arial" w:cs="Arial"/>
          <w:sz w:val="28"/>
          <w:szCs w:val="28"/>
        </w:rPr>
        <w:t xml:space="preserve">we have already </w:t>
      </w:r>
      <w:r w:rsidR="004F38C1" w:rsidRPr="00AA2CC1">
        <w:rPr>
          <w:rFonts w:ascii="Arial" w:hAnsi="Arial" w:cs="Arial"/>
          <w:sz w:val="28"/>
          <w:szCs w:val="28"/>
        </w:rPr>
        <w:t xml:space="preserve">seen the number of legal actions the Commission has taken drop </w:t>
      </w:r>
      <w:r w:rsidR="00120474">
        <w:rPr>
          <w:rFonts w:ascii="Arial" w:hAnsi="Arial" w:cs="Arial"/>
          <w:sz w:val="28"/>
          <w:szCs w:val="28"/>
        </w:rPr>
        <w:t>to</w:t>
      </w:r>
      <w:r w:rsidR="004F38C1" w:rsidRPr="00AA2CC1">
        <w:rPr>
          <w:rFonts w:ascii="Arial" w:hAnsi="Arial" w:cs="Arial"/>
          <w:sz w:val="28"/>
          <w:szCs w:val="28"/>
        </w:rPr>
        <w:t xml:space="preserve"> 25 legal actions compared with 59 in the same period last year</w:t>
      </w:r>
      <w:r w:rsidR="004F38C1" w:rsidRPr="00AA2CC1">
        <w:rPr>
          <w:rStyle w:val="EndnoteReference"/>
          <w:rFonts w:ascii="Arial" w:hAnsi="Arial" w:cs="Arial"/>
          <w:sz w:val="28"/>
          <w:szCs w:val="28"/>
        </w:rPr>
        <w:endnoteReference w:id="4"/>
      </w:r>
      <w:r w:rsidRPr="00AA2CC1">
        <w:rPr>
          <w:rFonts w:ascii="Arial" w:hAnsi="Arial" w:cs="Arial"/>
          <w:sz w:val="28"/>
          <w:szCs w:val="28"/>
        </w:rPr>
        <w:t>, following the departure or skilled staff under two voluntary exit schemes.</w:t>
      </w:r>
      <w:r w:rsidR="004F38C1" w:rsidRPr="00AA2CC1">
        <w:rPr>
          <w:rFonts w:ascii="Arial" w:hAnsi="Arial" w:cs="Arial"/>
          <w:sz w:val="28"/>
          <w:szCs w:val="28"/>
        </w:rPr>
        <w:t xml:space="preserve">  </w:t>
      </w:r>
    </w:p>
    <w:p w:rsidR="002F0F39" w:rsidRPr="00AA2CC1" w:rsidRDefault="002303F7" w:rsidP="00AA2CC1">
      <w:pPr>
        <w:rPr>
          <w:rFonts w:ascii="Arial" w:hAnsi="Arial" w:cs="Arial"/>
          <w:sz w:val="28"/>
          <w:szCs w:val="28"/>
        </w:rPr>
      </w:pPr>
      <w:r w:rsidRPr="00AA2CC1">
        <w:rPr>
          <w:rFonts w:ascii="Arial" w:hAnsi="Arial" w:cs="Arial"/>
          <w:sz w:val="28"/>
          <w:szCs w:val="28"/>
        </w:rPr>
        <w:t>No doubt y</w:t>
      </w:r>
      <w:r w:rsidR="002F0F39" w:rsidRPr="00AA2CC1">
        <w:rPr>
          <w:rFonts w:ascii="Arial" w:hAnsi="Arial" w:cs="Arial"/>
          <w:sz w:val="28"/>
          <w:szCs w:val="28"/>
        </w:rPr>
        <w:t xml:space="preserve">ou </w:t>
      </w:r>
      <w:r w:rsidR="00390EA2" w:rsidRPr="00AA2CC1">
        <w:rPr>
          <w:rFonts w:ascii="Arial" w:hAnsi="Arial" w:cs="Arial"/>
          <w:sz w:val="28"/>
          <w:szCs w:val="28"/>
        </w:rPr>
        <w:t xml:space="preserve">will </w:t>
      </w:r>
      <w:r w:rsidR="00E517A0" w:rsidRPr="00AA2CC1">
        <w:rPr>
          <w:rFonts w:ascii="Arial" w:hAnsi="Arial" w:cs="Arial"/>
          <w:sz w:val="28"/>
          <w:szCs w:val="28"/>
        </w:rPr>
        <w:t xml:space="preserve">advise </w:t>
      </w:r>
      <w:r w:rsidR="002F0F39" w:rsidRPr="00AA2CC1">
        <w:rPr>
          <w:rFonts w:ascii="Arial" w:hAnsi="Arial" w:cs="Arial"/>
          <w:sz w:val="28"/>
          <w:szCs w:val="28"/>
        </w:rPr>
        <w:t>us that you are saving the Commission from closure and that we need to live in the 'real world</w:t>
      </w:r>
      <w:r w:rsidR="00120474">
        <w:rPr>
          <w:rFonts w:ascii="Arial" w:hAnsi="Arial" w:cs="Arial"/>
          <w:sz w:val="28"/>
          <w:szCs w:val="28"/>
        </w:rPr>
        <w:t xml:space="preserve">'. </w:t>
      </w:r>
      <w:r w:rsidR="002F0F39" w:rsidRPr="00AA2CC1">
        <w:rPr>
          <w:rFonts w:ascii="Arial" w:hAnsi="Arial" w:cs="Arial"/>
          <w:sz w:val="28"/>
          <w:szCs w:val="28"/>
        </w:rPr>
        <w:t xml:space="preserve"> We have this to say to you</w:t>
      </w:r>
      <w:r w:rsidR="006D79F9" w:rsidRPr="00AA2CC1">
        <w:rPr>
          <w:rFonts w:ascii="Arial" w:hAnsi="Arial" w:cs="Arial"/>
          <w:sz w:val="28"/>
          <w:szCs w:val="28"/>
        </w:rPr>
        <w:t>, f</w:t>
      </w:r>
      <w:r w:rsidR="00120474">
        <w:rPr>
          <w:rFonts w:ascii="Arial" w:hAnsi="Arial" w:cs="Arial"/>
          <w:sz w:val="28"/>
          <w:szCs w:val="28"/>
        </w:rPr>
        <w:t>irst</w:t>
      </w:r>
      <w:r w:rsidR="002F0F39" w:rsidRPr="00AA2CC1">
        <w:rPr>
          <w:rFonts w:ascii="Arial" w:hAnsi="Arial" w:cs="Arial"/>
          <w:sz w:val="28"/>
          <w:szCs w:val="28"/>
        </w:rPr>
        <w:t xml:space="preserve"> this is not a rescue but the death knell for equalitie</w:t>
      </w:r>
      <w:r w:rsidR="006D79F9" w:rsidRPr="00AA2CC1">
        <w:rPr>
          <w:rFonts w:ascii="Arial" w:hAnsi="Arial" w:cs="Arial"/>
          <w:sz w:val="28"/>
          <w:szCs w:val="28"/>
        </w:rPr>
        <w:t>s and human rights</w:t>
      </w:r>
      <w:r w:rsidR="002F0F39" w:rsidRPr="00AA2CC1">
        <w:rPr>
          <w:rFonts w:ascii="Arial" w:hAnsi="Arial" w:cs="Arial"/>
          <w:sz w:val="28"/>
          <w:szCs w:val="28"/>
        </w:rPr>
        <w:t xml:space="preserve">. We believe that even our critics would prefer an independent commission which uses public money wisely on providing services to the public </w:t>
      </w:r>
      <w:r w:rsidR="00120474">
        <w:rPr>
          <w:rFonts w:ascii="Arial" w:hAnsi="Arial" w:cs="Arial"/>
          <w:sz w:val="28"/>
          <w:szCs w:val="28"/>
        </w:rPr>
        <w:t xml:space="preserve">rather </w:t>
      </w:r>
      <w:r w:rsidR="002F0F39" w:rsidRPr="00AA2CC1">
        <w:rPr>
          <w:rFonts w:ascii="Arial" w:hAnsi="Arial" w:cs="Arial"/>
          <w:sz w:val="28"/>
          <w:szCs w:val="28"/>
        </w:rPr>
        <w:t xml:space="preserve">than on </w:t>
      </w:r>
      <w:r w:rsidR="00E517A0" w:rsidRPr="00AA2CC1">
        <w:rPr>
          <w:rFonts w:ascii="Arial" w:hAnsi="Arial" w:cs="Arial"/>
          <w:sz w:val="28"/>
          <w:szCs w:val="28"/>
        </w:rPr>
        <w:t xml:space="preserve">higher </w:t>
      </w:r>
      <w:r w:rsidR="002F0F39" w:rsidRPr="00AA2CC1">
        <w:rPr>
          <w:rFonts w:ascii="Arial" w:hAnsi="Arial" w:cs="Arial"/>
          <w:sz w:val="28"/>
          <w:szCs w:val="28"/>
        </w:rPr>
        <w:t xml:space="preserve">salaries for senior managers </w:t>
      </w:r>
      <w:r w:rsidR="00AA59D9" w:rsidRPr="00AA2CC1">
        <w:rPr>
          <w:rFonts w:ascii="Arial" w:hAnsi="Arial" w:cs="Arial"/>
          <w:sz w:val="28"/>
          <w:szCs w:val="28"/>
        </w:rPr>
        <w:t>and consultants.'</w:t>
      </w:r>
      <w:r w:rsidR="00AA59D9" w:rsidRPr="00AA2CC1">
        <w:rPr>
          <w:rFonts w:ascii="Arial" w:hAnsi="Arial" w:cs="Arial"/>
          <w:sz w:val="28"/>
          <w:szCs w:val="28"/>
        </w:rPr>
        <w:br/>
        <w:t> </w:t>
      </w:r>
      <w:r w:rsidR="00AA59D9" w:rsidRPr="00AA2CC1">
        <w:rPr>
          <w:rFonts w:ascii="Arial" w:hAnsi="Arial" w:cs="Arial"/>
          <w:sz w:val="28"/>
          <w:szCs w:val="28"/>
        </w:rPr>
        <w:br/>
        <w:t>Second, we</w:t>
      </w:r>
      <w:r w:rsidR="002F0F39" w:rsidRPr="00AA2CC1">
        <w:rPr>
          <w:rFonts w:ascii="Arial" w:hAnsi="Arial" w:cs="Arial"/>
          <w:sz w:val="28"/>
          <w:szCs w:val="28"/>
        </w:rPr>
        <w:t xml:space="preserve"> </w:t>
      </w:r>
      <w:r w:rsidR="00A4608E" w:rsidRPr="00AA2CC1">
        <w:rPr>
          <w:rFonts w:ascii="Arial" w:hAnsi="Arial" w:cs="Arial"/>
          <w:i/>
          <w:sz w:val="28"/>
          <w:szCs w:val="28"/>
        </w:rPr>
        <w:t>are</w:t>
      </w:r>
      <w:r w:rsidR="002F0F39" w:rsidRPr="00AA2CC1">
        <w:rPr>
          <w:rFonts w:ascii="Arial" w:hAnsi="Arial" w:cs="Arial"/>
          <w:sz w:val="28"/>
          <w:szCs w:val="28"/>
        </w:rPr>
        <w:t xml:space="preserve"> living in the real world. </w:t>
      </w:r>
      <w:r w:rsidR="00AA59D9" w:rsidRPr="00AA2CC1">
        <w:rPr>
          <w:rFonts w:ascii="Arial" w:hAnsi="Arial" w:cs="Arial"/>
          <w:sz w:val="28"/>
          <w:szCs w:val="28"/>
        </w:rPr>
        <w:t>We</w:t>
      </w:r>
      <w:r w:rsidR="002F0F39" w:rsidRPr="00AA2CC1">
        <w:rPr>
          <w:rFonts w:ascii="Arial" w:hAnsi="Arial" w:cs="Arial"/>
          <w:sz w:val="28"/>
          <w:szCs w:val="28"/>
        </w:rPr>
        <w:t xml:space="preserve"> are facing unemployment - possibly long term for BME and disabled staff - but </w:t>
      </w:r>
      <w:r w:rsidR="0047486E" w:rsidRPr="00AA2CC1">
        <w:rPr>
          <w:rFonts w:ascii="Arial" w:hAnsi="Arial" w:cs="Arial"/>
          <w:sz w:val="28"/>
          <w:szCs w:val="28"/>
        </w:rPr>
        <w:t xml:space="preserve">we </w:t>
      </w:r>
      <w:r w:rsidR="002F0F39" w:rsidRPr="00AA2CC1">
        <w:rPr>
          <w:rFonts w:ascii="Arial" w:hAnsi="Arial" w:cs="Arial"/>
          <w:sz w:val="28"/>
          <w:szCs w:val="28"/>
        </w:rPr>
        <w:t xml:space="preserve">still have bills to </w:t>
      </w:r>
      <w:r w:rsidR="002F0F39" w:rsidRPr="00AA2CC1">
        <w:rPr>
          <w:rFonts w:ascii="Arial" w:hAnsi="Arial" w:cs="Arial"/>
          <w:sz w:val="28"/>
          <w:szCs w:val="28"/>
        </w:rPr>
        <w:lastRenderedPageBreak/>
        <w:t xml:space="preserve">pay and families to care for while </w:t>
      </w:r>
      <w:r w:rsidR="00AA2CC1" w:rsidRPr="00AA2CC1">
        <w:rPr>
          <w:rFonts w:ascii="Arial" w:hAnsi="Arial" w:cs="Arial"/>
          <w:sz w:val="28"/>
          <w:szCs w:val="28"/>
        </w:rPr>
        <w:t xml:space="preserve">the </w:t>
      </w:r>
      <w:r w:rsidR="002F0F39" w:rsidRPr="00AA2CC1">
        <w:rPr>
          <w:rFonts w:ascii="Arial" w:hAnsi="Arial" w:cs="Arial"/>
          <w:sz w:val="28"/>
          <w:szCs w:val="28"/>
        </w:rPr>
        <w:t>organisation</w:t>
      </w:r>
      <w:r w:rsidR="00AA2CC1" w:rsidRPr="00AA2CC1">
        <w:rPr>
          <w:rFonts w:ascii="Arial" w:hAnsi="Arial" w:cs="Arial"/>
          <w:sz w:val="28"/>
          <w:szCs w:val="28"/>
        </w:rPr>
        <w:t xml:space="preserve"> is changed into one</w:t>
      </w:r>
      <w:r w:rsidR="007311EA" w:rsidRPr="00AA2CC1">
        <w:rPr>
          <w:rFonts w:ascii="Arial" w:hAnsi="Arial" w:cs="Arial"/>
          <w:sz w:val="28"/>
          <w:szCs w:val="28"/>
        </w:rPr>
        <w:t xml:space="preserve"> </w:t>
      </w:r>
      <w:r w:rsidR="00E517A0" w:rsidRPr="00AA2CC1">
        <w:rPr>
          <w:rFonts w:ascii="Arial" w:hAnsi="Arial" w:cs="Arial"/>
          <w:sz w:val="28"/>
          <w:szCs w:val="28"/>
        </w:rPr>
        <w:t xml:space="preserve">in which </w:t>
      </w:r>
      <w:r w:rsidR="00AA2CC1" w:rsidRPr="00AA2CC1">
        <w:rPr>
          <w:rFonts w:ascii="Arial" w:hAnsi="Arial" w:cs="Arial"/>
          <w:sz w:val="28"/>
          <w:szCs w:val="28"/>
        </w:rPr>
        <w:t>the majority of staff will</w:t>
      </w:r>
      <w:r w:rsidR="00E517A0" w:rsidRPr="00AA2CC1">
        <w:rPr>
          <w:rFonts w:ascii="Arial" w:hAnsi="Arial" w:cs="Arial"/>
          <w:sz w:val="28"/>
          <w:szCs w:val="28"/>
        </w:rPr>
        <w:t xml:space="preserve"> have no place</w:t>
      </w:r>
      <w:r w:rsidR="002F0F39" w:rsidRPr="00AA2CC1">
        <w:rPr>
          <w:rFonts w:ascii="Arial" w:hAnsi="Arial" w:cs="Arial"/>
          <w:sz w:val="28"/>
          <w:szCs w:val="28"/>
        </w:rPr>
        <w:t>.</w:t>
      </w:r>
    </w:p>
    <w:p w:rsidR="007B7256" w:rsidRPr="00AA2CC1" w:rsidRDefault="00321197" w:rsidP="00AA2CC1">
      <w:pPr>
        <w:rPr>
          <w:rFonts w:ascii="Arial" w:hAnsi="Arial" w:cs="Arial"/>
          <w:sz w:val="28"/>
          <w:szCs w:val="28"/>
        </w:rPr>
      </w:pPr>
      <w:r w:rsidRPr="00AA2CC1">
        <w:rPr>
          <w:rFonts w:ascii="Arial" w:hAnsi="Arial" w:cs="Arial"/>
          <w:sz w:val="28"/>
          <w:szCs w:val="28"/>
        </w:rPr>
        <w:t>The proposals</w:t>
      </w:r>
      <w:r w:rsidR="005C4DDA" w:rsidRPr="00AA2CC1">
        <w:rPr>
          <w:rFonts w:ascii="Arial" w:hAnsi="Arial" w:cs="Arial"/>
          <w:sz w:val="28"/>
          <w:szCs w:val="28"/>
        </w:rPr>
        <w:t xml:space="preserve"> you</w:t>
      </w:r>
      <w:r w:rsidR="00AA2CC1" w:rsidRPr="00AA2CC1">
        <w:rPr>
          <w:rFonts w:ascii="Arial" w:hAnsi="Arial" w:cs="Arial"/>
          <w:sz w:val="28"/>
          <w:szCs w:val="28"/>
        </w:rPr>
        <w:t>r committee</w:t>
      </w:r>
      <w:r w:rsidR="005C4DDA" w:rsidRPr="00AA2CC1">
        <w:rPr>
          <w:rFonts w:ascii="Arial" w:hAnsi="Arial" w:cs="Arial"/>
          <w:sz w:val="28"/>
          <w:szCs w:val="28"/>
        </w:rPr>
        <w:t xml:space="preserve"> approved</w:t>
      </w:r>
      <w:r w:rsidRPr="00AA2CC1">
        <w:rPr>
          <w:rFonts w:ascii="Arial" w:hAnsi="Arial" w:cs="Arial"/>
          <w:sz w:val="28"/>
          <w:szCs w:val="28"/>
        </w:rPr>
        <w:t xml:space="preserve"> are now subject to a statutory consultation with t</w:t>
      </w:r>
      <w:r w:rsidR="005C4DDA" w:rsidRPr="00AA2CC1">
        <w:rPr>
          <w:rFonts w:ascii="Arial" w:hAnsi="Arial" w:cs="Arial"/>
          <w:sz w:val="28"/>
          <w:szCs w:val="28"/>
        </w:rPr>
        <w:t>he trade union side under s188</w:t>
      </w:r>
      <w:r w:rsidR="004F38C1" w:rsidRPr="00AA2CC1">
        <w:rPr>
          <w:rFonts w:ascii="Arial" w:hAnsi="Arial" w:cs="Arial"/>
          <w:sz w:val="28"/>
          <w:szCs w:val="28"/>
        </w:rPr>
        <w:t xml:space="preserve"> </w:t>
      </w:r>
      <w:r w:rsidR="005C4DDA" w:rsidRPr="00AA2CC1">
        <w:rPr>
          <w:rFonts w:ascii="Arial" w:hAnsi="Arial" w:cs="Arial"/>
          <w:sz w:val="28"/>
          <w:szCs w:val="28"/>
        </w:rPr>
        <w:t xml:space="preserve">of the Trade Unions and Labour Relations Act </w:t>
      </w:r>
      <w:r w:rsidR="007B7256" w:rsidRPr="00AA2CC1">
        <w:rPr>
          <w:rFonts w:ascii="Arial" w:hAnsi="Arial" w:cs="Arial"/>
          <w:sz w:val="28"/>
          <w:szCs w:val="28"/>
        </w:rPr>
        <w:t xml:space="preserve">, </w:t>
      </w:r>
      <w:r w:rsidR="005C4DDA" w:rsidRPr="00AA2CC1">
        <w:rPr>
          <w:rFonts w:ascii="Arial" w:hAnsi="Arial" w:cs="Arial"/>
          <w:sz w:val="28"/>
          <w:szCs w:val="28"/>
        </w:rPr>
        <w:t xml:space="preserve">with the bulk of redundancies planned for autumn this year.  We are writing to you </w:t>
      </w:r>
      <w:r w:rsidR="00D44BA8">
        <w:rPr>
          <w:rFonts w:ascii="Arial" w:hAnsi="Arial" w:cs="Arial"/>
          <w:sz w:val="28"/>
          <w:szCs w:val="28"/>
        </w:rPr>
        <w:t xml:space="preserve">as Chair of the Resources Committee </w:t>
      </w:r>
      <w:r w:rsidR="005C4DDA" w:rsidRPr="00AA2CC1">
        <w:rPr>
          <w:rFonts w:ascii="Arial" w:hAnsi="Arial" w:cs="Arial"/>
          <w:sz w:val="28"/>
          <w:szCs w:val="28"/>
        </w:rPr>
        <w:t xml:space="preserve">to ask you to withdraw these proposals and </w:t>
      </w:r>
      <w:r w:rsidR="00E517A0" w:rsidRPr="00AA2CC1">
        <w:rPr>
          <w:rFonts w:ascii="Arial" w:hAnsi="Arial" w:cs="Arial"/>
          <w:sz w:val="28"/>
          <w:szCs w:val="28"/>
        </w:rPr>
        <w:t xml:space="preserve">to </w:t>
      </w:r>
      <w:r w:rsidR="005C4DDA" w:rsidRPr="00AA2CC1">
        <w:rPr>
          <w:rFonts w:ascii="Arial" w:hAnsi="Arial" w:cs="Arial"/>
          <w:sz w:val="28"/>
          <w:szCs w:val="28"/>
        </w:rPr>
        <w:t xml:space="preserve">commence a </w:t>
      </w:r>
      <w:r w:rsidR="00E517A0" w:rsidRPr="00AA2CC1">
        <w:rPr>
          <w:rFonts w:ascii="Arial" w:hAnsi="Arial" w:cs="Arial"/>
          <w:sz w:val="28"/>
          <w:szCs w:val="28"/>
        </w:rPr>
        <w:t xml:space="preserve">meaningful </w:t>
      </w:r>
      <w:r w:rsidR="005C4DDA" w:rsidRPr="00AA2CC1">
        <w:rPr>
          <w:rFonts w:ascii="Arial" w:hAnsi="Arial" w:cs="Arial"/>
          <w:sz w:val="28"/>
          <w:szCs w:val="28"/>
        </w:rPr>
        <w:t>consultation with staff</w:t>
      </w:r>
      <w:r w:rsidR="003C01CB" w:rsidRPr="00AA2CC1">
        <w:rPr>
          <w:rFonts w:ascii="Arial" w:hAnsi="Arial" w:cs="Arial"/>
          <w:sz w:val="28"/>
          <w:szCs w:val="28"/>
        </w:rPr>
        <w:t>, our trade unions</w:t>
      </w:r>
      <w:r w:rsidR="005C4DDA" w:rsidRPr="00AA2CC1">
        <w:rPr>
          <w:rFonts w:ascii="Arial" w:hAnsi="Arial" w:cs="Arial"/>
          <w:sz w:val="28"/>
          <w:szCs w:val="28"/>
        </w:rPr>
        <w:t xml:space="preserve"> and stakeholders so that together we can design a Commission fit for the 21</w:t>
      </w:r>
      <w:r w:rsidR="005C4DDA" w:rsidRPr="00AA2CC1">
        <w:rPr>
          <w:rFonts w:ascii="Arial" w:hAnsi="Arial" w:cs="Arial"/>
          <w:sz w:val="28"/>
          <w:szCs w:val="28"/>
          <w:vertAlign w:val="superscript"/>
        </w:rPr>
        <w:t>st</w:t>
      </w:r>
      <w:r w:rsidR="005C4DDA" w:rsidRPr="00AA2CC1">
        <w:rPr>
          <w:rFonts w:ascii="Arial" w:hAnsi="Arial" w:cs="Arial"/>
          <w:sz w:val="28"/>
          <w:szCs w:val="28"/>
        </w:rPr>
        <w:t xml:space="preserve"> Century.</w:t>
      </w:r>
      <w:r w:rsidR="00390EA2" w:rsidRPr="00AA2CC1">
        <w:rPr>
          <w:rFonts w:ascii="Arial" w:hAnsi="Arial" w:cs="Arial"/>
          <w:sz w:val="28"/>
          <w:szCs w:val="28"/>
        </w:rPr>
        <w:t xml:space="preserve">  </w:t>
      </w:r>
    </w:p>
    <w:p w:rsidR="00390EA2" w:rsidRPr="00AA2CC1" w:rsidRDefault="00390EA2" w:rsidP="00AA2CC1">
      <w:pPr>
        <w:rPr>
          <w:rFonts w:ascii="Arial" w:hAnsi="Arial" w:cs="Arial"/>
          <w:sz w:val="28"/>
          <w:szCs w:val="28"/>
        </w:rPr>
      </w:pPr>
      <w:r w:rsidRPr="00AA2CC1">
        <w:rPr>
          <w:rFonts w:ascii="Arial" w:hAnsi="Arial" w:cs="Arial"/>
          <w:sz w:val="28"/>
          <w:szCs w:val="28"/>
        </w:rPr>
        <w:t xml:space="preserve">As </w:t>
      </w:r>
      <w:r w:rsidR="00E517A0" w:rsidRPr="00AA2CC1">
        <w:rPr>
          <w:rFonts w:ascii="Arial" w:hAnsi="Arial" w:cs="Arial"/>
          <w:sz w:val="28"/>
          <w:szCs w:val="28"/>
        </w:rPr>
        <w:t>D</w:t>
      </w:r>
      <w:r w:rsidRPr="00AA2CC1">
        <w:rPr>
          <w:rFonts w:ascii="Arial" w:hAnsi="Arial" w:cs="Arial"/>
          <w:sz w:val="28"/>
          <w:szCs w:val="28"/>
        </w:rPr>
        <w:t xml:space="preserve">eputy Chair of the Commission and a member of the Board of Commissioners I'm sure you </w:t>
      </w:r>
      <w:r w:rsidR="00E517A0" w:rsidRPr="00AA2CC1">
        <w:rPr>
          <w:rFonts w:ascii="Arial" w:hAnsi="Arial" w:cs="Arial"/>
          <w:sz w:val="28"/>
          <w:szCs w:val="28"/>
        </w:rPr>
        <w:t xml:space="preserve">would </w:t>
      </w:r>
      <w:r w:rsidRPr="00AA2CC1">
        <w:rPr>
          <w:rFonts w:ascii="Arial" w:hAnsi="Arial" w:cs="Arial"/>
          <w:sz w:val="28"/>
          <w:szCs w:val="28"/>
        </w:rPr>
        <w:t>not want the Board to repeat the mistakes identified in the 2010</w:t>
      </w:r>
      <w:r w:rsidR="006D79F9" w:rsidRPr="00AA2CC1">
        <w:rPr>
          <w:rFonts w:ascii="Arial" w:hAnsi="Arial" w:cs="Arial"/>
          <w:sz w:val="28"/>
          <w:szCs w:val="28"/>
        </w:rPr>
        <w:t xml:space="preserve"> report</w:t>
      </w:r>
      <w:r w:rsidRPr="00AA2CC1">
        <w:rPr>
          <w:rFonts w:ascii="Arial" w:hAnsi="Arial" w:cs="Arial"/>
          <w:sz w:val="28"/>
          <w:szCs w:val="28"/>
        </w:rPr>
        <w:t xml:space="preserve"> by the Public Accounts Committee</w:t>
      </w:r>
      <w:r w:rsidRPr="00AA2CC1">
        <w:rPr>
          <w:rStyle w:val="EndnoteReference"/>
          <w:rFonts w:ascii="Arial" w:hAnsi="Arial" w:cs="Arial"/>
          <w:sz w:val="28"/>
          <w:szCs w:val="28"/>
        </w:rPr>
        <w:endnoteReference w:id="5"/>
      </w:r>
      <w:r w:rsidRPr="00AA2CC1">
        <w:rPr>
          <w:rFonts w:ascii="Arial" w:hAnsi="Arial" w:cs="Arial"/>
          <w:sz w:val="28"/>
          <w:szCs w:val="28"/>
        </w:rPr>
        <w:t xml:space="preserve">, which found that the Board failed in its duty to scrutinise and oversee the </w:t>
      </w:r>
      <w:r w:rsidRPr="00AA2CC1">
        <w:rPr>
          <w:rFonts w:ascii="Arial" w:hAnsi="Arial" w:cs="Arial"/>
          <w:bCs/>
          <w:sz w:val="28"/>
          <w:szCs w:val="28"/>
        </w:rPr>
        <w:t>process of setting up the Commission which cost over £38.8m</w:t>
      </w:r>
      <w:r w:rsidR="006D79F9" w:rsidRPr="00AA2CC1">
        <w:rPr>
          <w:rFonts w:ascii="Arial" w:hAnsi="Arial" w:cs="Arial"/>
          <w:bCs/>
          <w:sz w:val="28"/>
          <w:szCs w:val="28"/>
        </w:rPr>
        <w:t xml:space="preserve">.  </w:t>
      </w:r>
    </w:p>
    <w:p w:rsidR="005C4DDA" w:rsidRPr="00AA2CC1" w:rsidRDefault="005C4DDA" w:rsidP="00AA2CC1">
      <w:pPr>
        <w:rPr>
          <w:rFonts w:ascii="Arial" w:hAnsi="Arial" w:cs="Arial"/>
          <w:sz w:val="28"/>
          <w:szCs w:val="28"/>
        </w:rPr>
      </w:pPr>
    </w:p>
    <w:p w:rsidR="005C4DDA" w:rsidRPr="00AA2CC1" w:rsidRDefault="004F38C1" w:rsidP="00AA2CC1">
      <w:pPr>
        <w:rPr>
          <w:rFonts w:ascii="Arial" w:hAnsi="Arial" w:cs="Arial"/>
          <w:sz w:val="28"/>
          <w:szCs w:val="28"/>
        </w:rPr>
      </w:pPr>
      <w:r w:rsidRPr="00AA2CC1">
        <w:rPr>
          <w:rFonts w:ascii="Arial" w:hAnsi="Arial" w:cs="Arial"/>
          <w:sz w:val="28"/>
          <w:szCs w:val="28"/>
        </w:rPr>
        <w:t>Yours sincerely</w:t>
      </w:r>
    </w:p>
    <w:p w:rsidR="004F38C1" w:rsidRPr="00AA2CC1" w:rsidRDefault="004F38C1" w:rsidP="00AA2CC1">
      <w:pPr>
        <w:rPr>
          <w:rFonts w:ascii="Arial" w:hAnsi="Arial" w:cs="Arial"/>
          <w:sz w:val="28"/>
          <w:szCs w:val="28"/>
        </w:rPr>
      </w:pPr>
    </w:p>
    <w:p w:rsidR="004F38C1" w:rsidRPr="00AA2CC1" w:rsidRDefault="004F38C1" w:rsidP="00AA2CC1">
      <w:pPr>
        <w:rPr>
          <w:rFonts w:ascii="Arial" w:hAnsi="Arial" w:cs="Arial"/>
          <w:sz w:val="28"/>
          <w:szCs w:val="28"/>
        </w:rPr>
      </w:pPr>
    </w:p>
    <w:p w:rsidR="004F38C1" w:rsidRPr="00AA2CC1" w:rsidRDefault="000960CF" w:rsidP="00AA2CC1">
      <w:pPr>
        <w:rPr>
          <w:rFonts w:ascii="Arial" w:hAnsi="Arial" w:cs="Arial"/>
          <w:b/>
          <w:sz w:val="28"/>
          <w:szCs w:val="28"/>
        </w:rPr>
      </w:pPr>
      <w:r w:rsidRPr="00AA2CC1">
        <w:rPr>
          <w:rFonts w:ascii="Arial" w:hAnsi="Arial" w:cs="Arial"/>
          <w:b/>
          <w:sz w:val="28"/>
          <w:szCs w:val="28"/>
        </w:rPr>
        <w:t>Signatures</w:t>
      </w:r>
      <w:r w:rsidR="00E810AE">
        <w:rPr>
          <w:rFonts w:ascii="Arial" w:hAnsi="Arial" w:cs="Arial"/>
          <w:b/>
          <w:sz w:val="28"/>
          <w:szCs w:val="28"/>
        </w:rPr>
        <w:t xml:space="preserve"> of 124 members of staff</w:t>
      </w:r>
      <w:r w:rsidRPr="00AA2CC1">
        <w:rPr>
          <w:rFonts w:ascii="Arial" w:hAnsi="Arial" w:cs="Arial"/>
          <w:b/>
          <w:sz w:val="28"/>
          <w:szCs w:val="28"/>
        </w:rPr>
        <w:t xml:space="preserve"> attached</w:t>
      </w:r>
    </w:p>
    <w:p w:rsidR="007E4E56" w:rsidRPr="00AA2CC1" w:rsidRDefault="007E4E56">
      <w:pPr>
        <w:rPr>
          <w:rFonts w:ascii="Arial" w:hAnsi="Arial" w:cs="Arial"/>
          <w:sz w:val="28"/>
          <w:szCs w:val="28"/>
        </w:rPr>
      </w:pPr>
    </w:p>
    <w:p w:rsidR="007E4E56" w:rsidRPr="00AA2CC1" w:rsidRDefault="007E4E56">
      <w:pPr>
        <w:rPr>
          <w:rFonts w:ascii="Arial" w:hAnsi="Arial" w:cs="Arial"/>
          <w:sz w:val="28"/>
          <w:szCs w:val="28"/>
        </w:rPr>
      </w:pPr>
    </w:p>
    <w:p w:rsidR="006D79F9" w:rsidRPr="00AA2CC1" w:rsidRDefault="007311EA">
      <w:pPr>
        <w:rPr>
          <w:rFonts w:ascii="Arial" w:hAnsi="Arial" w:cs="Arial"/>
          <w:sz w:val="28"/>
          <w:szCs w:val="28"/>
        </w:rPr>
      </w:pPr>
      <w:r w:rsidRPr="00AA2CC1">
        <w:rPr>
          <w:rFonts w:ascii="Arial" w:hAnsi="Arial" w:cs="Arial"/>
          <w:sz w:val="28"/>
          <w:szCs w:val="28"/>
        </w:rPr>
        <w:t>c</w:t>
      </w:r>
      <w:r w:rsidR="007E4E56" w:rsidRPr="00AA2CC1">
        <w:rPr>
          <w:rFonts w:ascii="Arial" w:hAnsi="Arial" w:cs="Arial"/>
          <w:sz w:val="28"/>
          <w:szCs w:val="28"/>
        </w:rPr>
        <w:t xml:space="preserve">c </w:t>
      </w:r>
      <w:r w:rsidR="002303F7" w:rsidRPr="00AA2CC1">
        <w:rPr>
          <w:rFonts w:ascii="Arial" w:hAnsi="Arial" w:cs="Arial"/>
          <w:sz w:val="28"/>
          <w:szCs w:val="28"/>
        </w:rPr>
        <w:t xml:space="preserve">  </w:t>
      </w:r>
      <w:r w:rsidR="00AA59D9" w:rsidRPr="00AA2CC1">
        <w:rPr>
          <w:rFonts w:ascii="Arial" w:hAnsi="Arial" w:cs="Arial"/>
          <w:sz w:val="28"/>
          <w:szCs w:val="28"/>
        </w:rPr>
        <w:tab/>
        <w:t xml:space="preserve">EHRC Resources </w:t>
      </w:r>
      <w:r w:rsidRPr="00AA2CC1">
        <w:rPr>
          <w:rFonts w:ascii="Arial" w:hAnsi="Arial" w:cs="Arial"/>
          <w:sz w:val="28"/>
          <w:szCs w:val="28"/>
        </w:rPr>
        <w:t>Committee:  Stephen Alambritis</w:t>
      </w:r>
      <w:r w:rsidR="006D79F9" w:rsidRPr="00AA2CC1">
        <w:rPr>
          <w:rFonts w:ascii="Arial" w:hAnsi="Arial" w:cs="Arial"/>
          <w:sz w:val="28"/>
          <w:szCs w:val="28"/>
        </w:rPr>
        <w:t>, Kaliani Lyle</w:t>
      </w:r>
      <w:r w:rsidR="00AA59D9" w:rsidRPr="00AA2CC1">
        <w:rPr>
          <w:rFonts w:ascii="Arial" w:hAnsi="Arial" w:cs="Arial"/>
          <w:sz w:val="28"/>
          <w:szCs w:val="28"/>
        </w:rPr>
        <w:t xml:space="preserve">, </w:t>
      </w:r>
      <w:r w:rsidR="00AA59D9" w:rsidRPr="00AA2CC1">
        <w:rPr>
          <w:rFonts w:ascii="Arial" w:hAnsi="Arial" w:cs="Arial"/>
          <w:sz w:val="28"/>
          <w:szCs w:val="28"/>
        </w:rPr>
        <w:tab/>
        <w:t>Sarah Anderson</w:t>
      </w:r>
      <w:r w:rsidR="006D79F9" w:rsidRPr="00AA2CC1">
        <w:rPr>
          <w:rFonts w:ascii="Arial" w:hAnsi="Arial" w:cs="Arial"/>
          <w:sz w:val="28"/>
          <w:szCs w:val="28"/>
        </w:rPr>
        <w:t xml:space="preserve"> and Meral Hussein Ece</w:t>
      </w:r>
    </w:p>
    <w:p w:rsidR="007311EA" w:rsidRPr="00AA2CC1" w:rsidRDefault="007311EA">
      <w:pPr>
        <w:rPr>
          <w:rFonts w:ascii="Arial" w:hAnsi="Arial" w:cs="Arial"/>
          <w:sz w:val="28"/>
          <w:szCs w:val="28"/>
        </w:rPr>
      </w:pPr>
      <w:r w:rsidRPr="00AA2CC1">
        <w:rPr>
          <w:rFonts w:ascii="Arial" w:hAnsi="Arial" w:cs="Arial"/>
          <w:sz w:val="28"/>
          <w:szCs w:val="28"/>
        </w:rPr>
        <w:t>cc</w:t>
      </w:r>
      <w:r w:rsidRPr="00AA2CC1">
        <w:rPr>
          <w:rFonts w:ascii="Arial" w:hAnsi="Arial" w:cs="Arial"/>
          <w:sz w:val="28"/>
          <w:szCs w:val="28"/>
        </w:rPr>
        <w:tab/>
        <w:t xml:space="preserve">Simon Woolley, Kay Carberry, Stephen </w:t>
      </w:r>
      <w:r w:rsidRPr="00AA2CC1">
        <w:rPr>
          <w:rFonts w:ascii="Arial" w:hAnsi="Arial" w:cs="Arial"/>
          <w:sz w:val="28"/>
          <w:szCs w:val="28"/>
        </w:rPr>
        <w:tab/>
        <w:t xml:space="preserve">Alambritis, Ann Beynon, </w:t>
      </w:r>
      <w:r w:rsidR="00AA59D9" w:rsidRPr="00AA2CC1">
        <w:rPr>
          <w:rFonts w:ascii="Arial" w:hAnsi="Arial" w:cs="Arial"/>
          <w:sz w:val="28"/>
          <w:szCs w:val="28"/>
        </w:rPr>
        <w:tab/>
      </w:r>
      <w:r w:rsidRPr="00AA2CC1">
        <w:rPr>
          <w:rFonts w:ascii="Arial" w:hAnsi="Arial" w:cs="Arial"/>
          <w:sz w:val="28"/>
          <w:szCs w:val="28"/>
        </w:rPr>
        <w:t>Trevor Phillips, Professor Geraldine Van</w:t>
      </w:r>
      <w:r w:rsidR="00AA59D9" w:rsidRPr="00AA2CC1">
        <w:rPr>
          <w:rFonts w:ascii="Arial" w:hAnsi="Arial" w:cs="Arial"/>
          <w:sz w:val="28"/>
          <w:szCs w:val="28"/>
        </w:rPr>
        <w:t xml:space="preserve"> </w:t>
      </w:r>
      <w:r w:rsidRPr="00AA2CC1">
        <w:rPr>
          <w:rFonts w:ascii="Arial" w:hAnsi="Arial" w:cs="Arial"/>
          <w:sz w:val="28"/>
          <w:szCs w:val="28"/>
        </w:rPr>
        <w:t>Beuren, Baron</w:t>
      </w:r>
      <w:r w:rsidR="00AA59D9" w:rsidRPr="00AA2CC1">
        <w:rPr>
          <w:rFonts w:ascii="Arial" w:hAnsi="Arial" w:cs="Arial"/>
          <w:sz w:val="28"/>
          <w:szCs w:val="28"/>
        </w:rPr>
        <w:t>ess</w:t>
      </w:r>
      <w:r w:rsidRPr="00AA2CC1">
        <w:rPr>
          <w:rFonts w:ascii="Arial" w:hAnsi="Arial" w:cs="Arial"/>
          <w:sz w:val="28"/>
          <w:szCs w:val="28"/>
        </w:rPr>
        <w:t xml:space="preserve"> Sally </w:t>
      </w:r>
      <w:r w:rsidR="00AA59D9" w:rsidRPr="00AA2CC1">
        <w:rPr>
          <w:rFonts w:ascii="Arial" w:hAnsi="Arial" w:cs="Arial"/>
          <w:sz w:val="28"/>
          <w:szCs w:val="28"/>
        </w:rPr>
        <w:tab/>
      </w:r>
      <w:r w:rsidRPr="00AA2CC1">
        <w:rPr>
          <w:rFonts w:ascii="Arial" w:hAnsi="Arial" w:cs="Arial"/>
          <w:sz w:val="28"/>
          <w:szCs w:val="28"/>
        </w:rPr>
        <w:t>Greengross,</w:t>
      </w:r>
      <w:r w:rsidR="00AA59D9" w:rsidRPr="00AA2CC1">
        <w:rPr>
          <w:rFonts w:ascii="Arial" w:hAnsi="Arial" w:cs="Arial"/>
          <w:sz w:val="28"/>
          <w:szCs w:val="28"/>
        </w:rPr>
        <w:t xml:space="preserve"> Dr Jean Irvine, Angela Mason and </w:t>
      </w:r>
      <w:r w:rsidRPr="00AA2CC1">
        <w:rPr>
          <w:rFonts w:ascii="Arial" w:hAnsi="Arial" w:cs="Arial"/>
          <w:sz w:val="28"/>
          <w:szCs w:val="28"/>
        </w:rPr>
        <w:t>Michael Smith</w:t>
      </w:r>
    </w:p>
    <w:sectPr w:rsidR="007311EA" w:rsidRPr="00AA2CC1" w:rsidSect="0099516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38F" w:rsidRDefault="00FB538F" w:rsidP="004F38C1">
      <w:pPr>
        <w:spacing w:after="0" w:line="240" w:lineRule="auto"/>
      </w:pPr>
      <w:r>
        <w:separator/>
      </w:r>
    </w:p>
  </w:endnote>
  <w:endnote w:type="continuationSeparator" w:id="1">
    <w:p w:rsidR="00FB538F" w:rsidRDefault="00FB538F" w:rsidP="004F38C1">
      <w:pPr>
        <w:spacing w:after="0" w:line="240" w:lineRule="auto"/>
      </w:pPr>
      <w:r>
        <w:continuationSeparator/>
      </w:r>
    </w:p>
  </w:endnote>
  <w:endnote w:id="2">
    <w:p w:rsidR="00E810AE" w:rsidRDefault="00E810AE">
      <w:pPr>
        <w:pStyle w:val="EndnoteText"/>
      </w:pPr>
      <w:r>
        <w:rPr>
          <w:rStyle w:val="EndnoteReference"/>
        </w:rPr>
        <w:endnoteRef/>
      </w:r>
      <w:r>
        <w:t xml:space="preserve"> </w:t>
      </w:r>
      <w:hyperlink r:id="rId1" w:history="1">
        <w:r>
          <w:rPr>
            <w:rStyle w:val="Hyperlink"/>
          </w:rPr>
          <w:t>http://equalityhumanrights.com/about-us/equality-and-diversity/our-equality-progress-reports/</w:t>
        </w:r>
      </w:hyperlink>
    </w:p>
  </w:endnote>
  <w:endnote w:id="3">
    <w:p w:rsidR="00E810AE" w:rsidRPr="004A2F47" w:rsidRDefault="00E810AE" w:rsidP="007E7EFF">
      <w:pPr>
        <w:spacing w:after="0" w:line="240" w:lineRule="auto"/>
        <w:rPr>
          <w:rFonts w:ascii="Arial" w:eastAsia="Times New Roman" w:hAnsi="Arial" w:cs="Arial"/>
          <w:color w:val="000000"/>
          <w:sz w:val="16"/>
          <w:szCs w:val="16"/>
        </w:rPr>
      </w:pPr>
      <w:r>
        <w:rPr>
          <w:rStyle w:val="EndnoteReference"/>
        </w:rPr>
        <w:endnoteRef/>
      </w:r>
      <w:r>
        <w:t xml:space="preserve"> </w:t>
      </w:r>
      <w:r w:rsidRPr="004A2F47">
        <w:rPr>
          <w:rFonts w:ascii="Arial" w:eastAsia="Times New Roman" w:hAnsi="Arial" w:cs="Arial"/>
          <w:color w:val="000000"/>
          <w:sz w:val="16"/>
          <w:szCs w:val="16"/>
          <w:shd w:val="clear" w:color="auto" w:fill="FFFFFF"/>
        </w:rPr>
        <w:t>Legacy Commissions’ budgets</w:t>
      </w:r>
      <w:r>
        <w:rPr>
          <w:rFonts w:ascii="Arial" w:eastAsia="Times New Roman" w:hAnsi="Arial" w:cs="Arial"/>
          <w:color w:val="000000"/>
          <w:sz w:val="16"/>
          <w:szCs w:val="16"/>
          <w:shd w:val="clear" w:color="auto" w:fill="FFFFFF"/>
        </w:rPr>
        <w:t xml:space="preserve"> and staffing</w:t>
      </w:r>
      <w:r w:rsidRPr="004A2F47">
        <w:rPr>
          <w:rFonts w:ascii="Arial" w:eastAsia="Times New Roman" w:hAnsi="Arial" w:cs="Arial"/>
          <w:color w:val="000000"/>
          <w:sz w:val="16"/>
          <w:szCs w:val="16"/>
          <w:shd w:val="clear" w:color="auto" w:fill="FFFFFF"/>
        </w:rPr>
        <w:t xml:space="preserve"> in 2006 which the EHRC replaced:</w:t>
      </w:r>
    </w:p>
    <w:p w:rsidR="00E810AE" w:rsidRPr="004A2F47" w:rsidRDefault="00E810AE" w:rsidP="007E7EFF">
      <w:pPr>
        <w:shd w:val="clear" w:color="auto" w:fill="FFFFFF"/>
        <w:spacing w:after="0" w:line="240" w:lineRule="auto"/>
        <w:rPr>
          <w:rFonts w:ascii="Arial" w:eastAsia="Times New Roman" w:hAnsi="Arial" w:cs="Arial"/>
          <w:color w:val="000000"/>
          <w:sz w:val="16"/>
          <w:szCs w:val="16"/>
        </w:rPr>
      </w:pPr>
      <w:r w:rsidRPr="004A2F47">
        <w:rPr>
          <w:rFonts w:ascii="Arial" w:eastAsia="Times New Roman" w:hAnsi="Arial" w:cs="Arial"/>
          <w:color w:val="000000"/>
          <w:sz w:val="16"/>
          <w:szCs w:val="16"/>
        </w:rPr>
        <w:t> </w:t>
      </w:r>
    </w:p>
    <w:p w:rsidR="00E810AE" w:rsidRPr="004A2F47" w:rsidRDefault="00E810AE" w:rsidP="007E7EFF">
      <w:pPr>
        <w:shd w:val="clear" w:color="auto" w:fill="FFFFFF"/>
        <w:spacing w:after="0" w:line="240" w:lineRule="auto"/>
        <w:rPr>
          <w:rFonts w:ascii="Arial" w:eastAsia="Times New Roman" w:hAnsi="Arial" w:cs="Arial"/>
          <w:color w:val="000000"/>
          <w:sz w:val="16"/>
          <w:szCs w:val="16"/>
        </w:rPr>
      </w:pPr>
      <w:r w:rsidRPr="004A2F47">
        <w:rPr>
          <w:rFonts w:ascii="Arial" w:eastAsia="Times New Roman" w:hAnsi="Arial" w:cs="Arial"/>
          <w:color w:val="000000"/>
          <w:sz w:val="16"/>
          <w:szCs w:val="16"/>
        </w:rPr>
        <w:t>                   </w:t>
      </w:r>
      <w:r w:rsidRPr="004A2F47">
        <w:rPr>
          <w:rFonts w:ascii="Arial" w:eastAsia="Times New Roman" w:hAnsi="Arial" w:cs="Arial"/>
          <w:b/>
          <w:bCs/>
          <w:color w:val="000000"/>
          <w:sz w:val="16"/>
          <w:szCs w:val="16"/>
        </w:rPr>
        <w:t>Budget allocated in final financial year</w:t>
      </w:r>
    </w:p>
    <w:p w:rsidR="00E810AE" w:rsidRPr="004A2F47" w:rsidRDefault="00E810AE" w:rsidP="007E7EFF">
      <w:pPr>
        <w:shd w:val="clear" w:color="auto" w:fill="FFFFFF"/>
        <w:spacing w:after="0" w:line="240" w:lineRule="auto"/>
        <w:rPr>
          <w:rFonts w:ascii="Arial" w:eastAsia="Times New Roman" w:hAnsi="Arial" w:cs="Arial"/>
          <w:color w:val="000000"/>
          <w:sz w:val="16"/>
          <w:szCs w:val="16"/>
        </w:rPr>
      </w:pPr>
      <w:r w:rsidRPr="004A2F47">
        <w:rPr>
          <w:rFonts w:ascii="Arial" w:eastAsia="Times New Roman" w:hAnsi="Arial" w:cs="Arial"/>
          <w:color w:val="000000"/>
          <w:sz w:val="16"/>
          <w:szCs w:val="16"/>
          <w:lang w:val="en-US"/>
        </w:rPr>
        <w:t>EOC:    </w:t>
      </w:r>
      <w:r>
        <w:rPr>
          <w:rFonts w:ascii="Arial" w:eastAsia="Times New Roman" w:hAnsi="Arial" w:cs="Arial"/>
          <w:color w:val="000000"/>
          <w:sz w:val="16"/>
          <w:szCs w:val="16"/>
          <w:lang w:val="en-US"/>
        </w:rPr>
        <w:tab/>
      </w:r>
      <w:r w:rsidRPr="004A2F47">
        <w:rPr>
          <w:rFonts w:ascii="Arial" w:eastAsia="Times New Roman" w:hAnsi="Arial" w:cs="Arial"/>
          <w:color w:val="000000"/>
          <w:sz w:val="16"/>
          <w:szCs w:val="16"/>
          <w:lang w:val="en-US"/>
        </w:rPr>
        <w:t xml:space="preserve"> £  9.2     </w:t>
      </w:r>
      <w:r w:rsidRPr="004A2F47">
        <w:rPr>
          <w:rFonts w:ascii="Arial" w:eastAsia="Times New Roman" w:hAnsi="Arial" w:cs="Arial"/>
          <w:color w:val="000000"/>
          <w:sz w:val="16"/>
          <w:szCs w:val="16"/>
        </w:rPr>
        <w:t> </w:t>
      </w:r>
    </w:p>
    <w:p w:rsidR="00E810AE" w:rsidRPr="004A2F47" w:rsidRDefault="00E810AE" w:rsidP="007E7EFF">
      <w:pPr>
        <w:shd w:val="clear" w:color="auto" w:fill="FFFFFF"/>
        <w:spacing w:after="0" w:line="240" w:lineRule="auto"/>
        <w:rPr>
          <w:rFonts w:ascii="Arial" w:eastAsia="Times New Roman" w:hAnsi="Arial" w:cs="Arial"/>
          <w:color w:val="000000"/>
          <w:sz w:val="16"/>
          <w:szCs w:val="16"/>
        </w:rPr>
      </w:pPr>
      <w:r w:rsidRPr="004A2F47">
        <w:rPr>
          <w:rFonts w:ascii="Arial" w:eastAsia="Times New Roman" w:hAnsi="Arial" w:cs="Arial"/>
          <w:color w:val="000000"/>
          <w:sz w:val="16"/>
          <w:szCs w:val="16"/>
          <w:lang w:val="en-US"/>
        </w:rPr>
        <w:t>DRC:        £21.2</w:t>
      </w:r>
    </w:p>
    <w:p w:rsidR="00E810AE" w:rsidRPr="004A2F47" w:rsidRDefault="00E810AE" w:rsidP="007E7EFF">
      <w:pPr>
        <w:shd w:val="clear" w:color="auto" w:fill="FFFFFF"/>
        <w:spacing w:after="0" w:line="240" w:lineRule="auto"/>
        <w:rPr>
          <w:rFonts w:ascii="Arial" w:eastAsia="Times New Roman" w:hAnsi="Arial" w:cs="Arial"/>
          <w:color w:val="000000"/>
          <w:sz w:val="16"/>
          <w:szCs w:val="16"/>
        </w:rPr>
      </w:pPr>
      <w:r w:rsidRPr="004A2F47">
        <w:rPr>
          <w:rFonts w:ascii="Arial" w:eastAsia="Times New Roman" w:hAnsi="Arial" w:cs="Arial"/>
          <w:color w:val="000000"/>
          <w:sz w:val="16"/>
          <w:szCs w:val="16"/>
          <w:lang w:val="en-US"/>
        </w:rPr>
        <w:t>CRE:         £19        </w:t>
      </w:r>
    </w:p>
    <w:p w:rsidR="00E810AE" w:rsidRPr="004A2F47" w:rsidRDefault="00E810AE" w:rsidP="007E7EFF">
      <w:pPr>
        <w:shd w:val="clear" w:color="auto" w:fill="FFFFFF"/>
        <w:spacing w:after="0" w:line="240" w:lineRule="auto"/>
        <w:rPr>
          <w:rFonts w:ascii="Arial" w:eastAsia="Times New Roman" w:hAnsi="Arial" w:cs="Arial"/>
          <w:color w:val="000000"/>
          <w:sz w:val="16"/>
          <w:szCs w:val="16"/>
        </w:rPr>
      </w:pPr>
      <w:r w:rsidRPr="004A2F47">
        <w:rPr>
          <w:rFonts w:ascii="Arial" w:eastAsia="Times New Roman" w:hAnsi="Arial" w:cs="Arial"/>
          <w:color w:val="000000"/>
          <w:sz w:val="16"/>
          <w:szCs w:val="16"/>
          <w:lang w:val="en-US"/>
        </w:rPr>
        <w:t>Total         £49.4 million</w:t>
      </w:r>
    </w:p>
    <w:p w:rsidR="00E810AE" w:rsidRPr="004A2F47" w:rsidRDefault="00E810AE" w:rsidP="007E7EFF">
      <w:pPr>
        <w:shd w:val="clear" w:color="auto" w:fill="FFFFFF"/>
        <w:spacing w:after="0" w:line="240" w:lineRule="auto"/>
        <w:rPr>
          <w:rFonts w:ascii="Arial" w:eastAsia="Times New Roman" w:hAnsi="Arial" w:cs="Arial"/>
          <w:color w:val="000000"/>
          <w:sz w:val="16"/>
          <w:szCs w:val="16"/>
        </w:rPr>
      </w:pPr>
      <w:r w:rsidRPr="004A2F47">
        <w:rPr>
          <w:rFonts w:ascii="Arial" w:eastAsia="Times New Roman" w:hAnsi="Arial" w:cs="Arial"/>
          <w:color w:val="000000"/>
          <w:sz w:val="16"/>
          <w:szCs w:val="16"/>
        </w:rPr>
        <w:t> </w:t>
      </w:r>
    </w:p>
    <w:p w:rsidR="00E810AE" w:rsidRPr="004A2F47" w:rsidRDefault="00E810AE" w:rsidP="007E7EFF">
      <w:pPr>
        <w:shd w:val="clear" w:color="auto" w:fill="FFFFFF"/>
        <w:spacing w:after="0" w:line="240" w:lineRule="auto"/>
        <w:rPr>
          <w:rFonts w:ascii="Arial" w:eastAsia="Times New Roman" w:hAnsi="Arial" w:cs="Arial"/>
          <w:color w:val="000000"/>
          <w:sz w:val="16"/>
          <w:szCs w:val="16"/>
        </w:rPr>
      </w:pPr>
      <w:r w:rsidRPr="004A2F47">
        <w:rPr>
          <w:rFonts w:ascii="Arial" w:eastAsia="Times New Roman" w:hAnsi="Arial" w:cs="Arial"/>
          <w:color w:val="000000"/>
          <w:sz w:val="16"/>
          <w:szCs w:val="16"/>
        </w:rPr>
        <w:t>                    </w:t>
      </w:r>
      <w:r w:rsidRPr="004A2F47">
        <w:rPr>
          <w:rFonts w:ascii="Arial" w:eastAsia="Times New Roman" w:hAnsi="Arial" w:cs="Arial"/>
          <w:b/>
          <w:bCs/>
          <w:color w:val="000000"/>
          <w:sz w:val="16"/>
          <w:szCs w:val="16"/>
        </w:rPr>
        <w:t xml:space="preserve">Staff </w:t>
      </w:r>
      <w:r>
        <w:rPr>
          <w:rFonts w:ascii="Arial" w:eastAsia="Times New Roman" w:hAnsi="Arial" w:cs="Arial"/>
          <w:b/>
          <w:bCs/>
          <w:color w:val="000000"/>
          <w:sz w:val="16"/>
          <w:szCs w:val="16"/>
        </w:rPr>
        <w:t xml:space="preserve">numbers </w:t>
      </w:r>
      <w:r w:rsidRPr="004A2F47">
        <w:rPr>
          <w:rFonts w:ascii="Arial" w:eastAsia="Times New Roman" w:hAnsi="Arial" w:cs="Arial"/>
          <w:b/>
          <w:bCs/>
          <w:color w:val="000000"/>
          <w:sz w:val="16"/>
          <w:szCs w:val="16"/>
        </w:rPr>
        <w:t>as reported in final annual accounts</w:t>
      </w:r>
    </w:p>
    <w:p w:rsidR="00E810AE" w:rsidRDefault="00E810AE" w:rsidP="007E7EFF">
      <w:pPr>
        <w:shd w:val="clear" w:color="auto" w:fill="FFFFFF"/>
        <w:spacing w:after="0" w:line="240" w:lineRule="auto"/>
        <w:rPr>
          <w:rFonts w:ascii="Arial" w:eastAsia="Times New Roman" w:hAnsi="Arial" w:cs="Arial"/>
          <w:color w:val="000000"/>
          <w:sz w:val="16"/>
          <w:szCs w:val="16"/>
        </w:rPr>
      </w:pPr>
      <w:r w:rsidRPr="004A2F47">
        <w:rPr>
          <w:rFonts w:ascii="Arial" w:eastAsia="Times New Roman" w:hAnsi="Arial" w:cs="Arial"/>
          <w:color w:val="000000"/>
          <w:sz w:val="16"/>
          <w:szCs w:val="16"/>
          <w:lang w:val="en-US"/>
        </w:rPr>
        <w:t>EOC:       </w:t>
      </w:r>
      <w:r>
        <w:rPr>
          <w:rFonts w:ascii="Arial" w:eastAsia="Times New Roman" w:hAnsi="Arial" w:cs="Arial"/>
          <w:color w:val="000000"/>
          <w:sz w:val="16"/>
          <w:szCs w:val="16"/>
          <w:lang w:val="en-US"/>
        </w:rPr>
        <w:tab/>
      </w:r>
      <w:r w:rsidRPr="004A2F47">
        <w:rPr>
          <w:rFonts w:ascii="Arial" w:eastAsia="Times New Roman" w:hAnsi="Arial" w:cs="Arial"/>
          <w:color w:val="000000"/>
          <w:sz w:val="16"/>
          <w:szCs w:val="16"/>
          <w:lang w:val="en-US"/>
        </w:rPr>
        <w:t>165</w:t>
      </w:r>
    </w:p>
    <w:p w:rsidR="00E810AE" w:rsidRDefault="00E810AE" w:rsidP="007E7EFF">
      <w:pPr>
        <w:shd w:val="clear" w:color="auto" w:fill="FFFFFF"/>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lang w:val="en-US"/>
        </w:rPr>
        <w:t>DRC       </w:t>
      </w:r>
      <w:r>
        <w:rPr>
          <w:rFonts w:ascii="Arial" w:eastAsia="Times New Roman" w:hAnsi="Arial" w:cs="Arial"/>
          <w:color w:val="000000"/>
          <w:sz w:val="16"/>
          <w:szCs w:val="16"/>
          <w:lang w:val="en-US"/>
        </w:rPr>
        <w:tab/>
        <w:t> </w:t>
      </w:r>
      <w:r w:rsidRPr="004A2F47">
        <w:rPr>
          <w:rFonts w:ascii="Arial" w:eastAsia="Times New Roman" w:hAnsi="Arial" w:cs="Arial"/>
          <w:color w:val="000000"/>
          <w:sz w:val="16"/>
          <w:szCs w:val="16"/>
          <w:lang w:val="en-US"/>
        </w:rPr>
        <w:t>216</w:t>
      </w:r>
    </w:p>
    <w:p w:rsidR="00E810AE" w:rsidRDefault="00E810AE" w:rsidP="007E7EFF">
      <w:pPr>
        <w:shd w:val="clear" w:color="auto" w:fill="FFFFFF"/>
        <w:spacing w:after="0" w:line="240" w:lineRule="auto"/>
        <w:rPr>
          <w:rFonts w:ascii="Arial" w:eastAsia="Times New Roman" w:hAnsi="Arial" w:cs="Arial"/>
          <w:color w:val="000000"/>
          <w:sz w:val="16"/>
          <w:szCs w:val="16"/>
          <w:lang w:val="en-US"/>
        </w:rPr>
      </w:pPr>
      <w:r>
        <w:rPr>
          <w:rFonts w:ascii="Arial" w:eastAsia="Times New Roman" w:hAnsi="Arial" w:cs="Arial"/>
          <w:color w:val="000000"/>
          <w:sz w:val="16"/>
          <w:szCs w:val="16"/>
          <w:lang w:val="en-US"/>
        </w:rPr>
        <w:t>CRE       </w:t>
      </w:r>
      <w:r>
        <w:rPr>
          <w:rFonts w:ascii="Arial" w:eastAsia="Times New Roman" w:hAnsi="Arial" w:cs="Arial"/>
          <w:color w:val="000000"/>
          <w:sz w:val="16"/>
          <w:szCs w:val="16"/>
          <w:lang w:val="en-US"/>
        </w:rPr>
        <w:tab/>
      </w:r>
      <w:r w:rsidRPr="004A2F47">
        <w:rPr>
          <w:rFonts w:ascii="Arial" w:eastAsia="Times New Roman" w:hAnsi="Arial" w:cs="Arial"/>
          <w:color w:val="000000"/>
          <w:sz w:val="16"/>
          <w:szCs w:val="16"/>
          <w:lang w:val="en-US"/>
        </w:rPr>
        <w:t>195</w:t>
      </w:r>
    </w:p>
    <w:p w:rsidR="00E810AE" w:rsidRPr="004A2F47" w:rsidRDefault="00E810AE" w:rsidP="007E7EFF">
      <w:pPr>
        <w:shd w:val="clear" w:color="auto" w:fill="FFFFFF"/>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lang w:val="en-US"/>
        </w:rPr>
        <w:t>Total</w:t>
      </w:r>
      <w:r>
        <w:rPr>
          <w:rFonts w:ascii="Arial" w:eastAsia="Times New Roman" w:hAnsi="Arial" w:cs="Arial"/>
          <w:color w:val="000000"/>
          <w:sz w:val="16"/>
          <w:szCs w:val="16"/>
          <w:lang w:val="en-US"/>
        </w:rPr>
        <w:tab/>
        <w:t>576</w:t>
      </w:r>
    </w:p>
    <w:p w:rsidR="00E810AE" w:rsidRDefault="00E810AE">
      <w:pPr>
        <w:pStyle w:val="EndnoteText"/>
      </w:pPr>
    </w:p>
  </w:endnote>
  <w:endnote w:id="4">
    <w:p w:rsidR="00E810AE" w:rsidRPr="004F38C1" w:rsidRDefault="00E810AE" w:rsidP="004F38C1">
      <w:pPr>
        <w:pStyle w:val="EndnoteText"/>
      </w:pPr>
      <w:r>
        <w:rPr>
          <w:rStyle w:val="EndnoteReference"/>
        </w:rPr>
        <w:endnoteRef/>
      </w:r>
      <w:r>
        <w:t xml:space="preserve"> </w:t>
      </w:r>
      <w:r w:rsidRPr="004F38C1">
        <w:t>Resource, Performance and Risk Report Period 10, January 2012</w:t>
      </w:r>
      <w:r>
        <w:t xml:space="preserve"> </w:t>
      </w:r>
      <w:hyperlink r:id="rId2" w:history="1">
        <w:r>
          <w:rPr>
            <w:rStyle w:val="Hyperlink"/>
          </w:rPr>
          <w:t>http://equalityhumanrights.com/about-us/the-commissioners/board-meetings/39th-board-meeting-february-2012/</w:t>
        </w:r>
      </w:hyperlink>
    </w:p>
    <w:p w:rsidR="00E810AE" w:rsidRDefault="00E810AE">
      <w:pPr>
        <w:pStyle w:val="EndnoteText"/>
      </w:pPr>
    </w:p>
  </w:endnote>
  <w:endnote w:id="5">
    <w:p w:rsidR="00E810AE" w:rsidRDefault="00E810AE">
      <w:pPr>
        <w:pStyle w:val="EndnoteText"/>
      </w:pPr>
      <w:r>
        <w:rPr>
          <w:rStyle w:val="EndnoteReference"/>
        </w:rPr>
        <w:endnoteRef/>
      </w:r>
      <w:r>
        <w:t xml:space="preserve"> </w:t>
      </w:r>
      <w:r w:rsidRPr="00390EA2">
        <w:t>http://www.publications.parliament.uk/pa/cm200910/cmselect/cmpubacc/124/12404.htm</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38F" w:rsidRDefault="00FB538F" w:rsidP="004F38C1">
      <w:pPr>
        <w:spacing w:after="0" w:line="240" w:lineRule="auto"/>
      </w:pPr>
      <w:r>
        <w:separator/>
      </w:r>
    </w:p>
  </w:footnote>
  <w:footnote w:type="continuationSeparator" w:id="1">
    <w:p w:rsidR="00FB538F" w:rsidRDefault="00FB538F" w:rsidP="004F38C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21197"/>
    <w:rsid w:val="00000B82"/>
    <w:rsid w:val="00011A6A"/>
    <w:rsid w:val="00085D1E"/>
    <w:rsid w:val="000960CF"/>
    <w:rsid w:val="00120474"/>
    <w:rsid w:val="00127A6A"/>
    <w:rsid w:val="00167794"/>
    <w:rsid w:val="001F0CF8"/>
    <w:rsid w:val="002303F7"/>
    <w:rsid w:val="002D250A"/>
    <w:rsid w:val="002E2EA2"/>
    <w:rsid w:val="002F0F39"/>
    <w:rsid w:val="00321197"/>
    <w:rsid w:val="003353B7"/>
    <w:rsid w:val="003452A7"/>
    <w:rsid w:val="00345A6B"/>
    <w:rsid w:val="003544C7"/>
    <w:rsid w:val="00390EA2"/>
    <w:rsid w:val="003952C5"/>
    <w:rsid w:val="003B7818"/>
    <w:rsid w:val="003C01CB"/>
    <w:rsid w:val="003C6D99"/>
    <w:rsid w:val="003E6A2F"/>
    <w:rsid w:val="00446677"/>
    <w:rsid w:val="0047486E"/>
    <w:rsid w:val="004846BC"/>
    <w:rsid w:val="00495D65"/>
    <w:rsid w:val="004C585D"/>
    <w:rsid w:val="004F38C1"/>
    <w:rsid w:val="005076B0"/>
    <w:rsid w:val="0057481A"/>
    <w:rsid w:val="005A15A8"/>
    <w:rsid w:val="005B3BA9"/>
    <w:rsid w:val="005C4DDA"/>
    <w:rsid w:val="005C6D98"/>
    <w:rsid w:val="005F5F7A"/>
    <w:rsid w:val="00610151"/>
    <w:rsid w:val="006377E2"/>
    <w:rsid w:val="006D79F9"/>
    <w:rsid w:val="0070618F"/>
    <w:rsid w:val="007311EA"/>
    <w:rsid w:val="007B7256"/>
    <w:rsid w:val="007C12C7"/>
    <w:rsid w:val="007D48A1"/>
    <w:rsid w:val="007E4E56"/>
    <w:rsid w:val="007E7EFF"/>
    <w:rsid w:val="007F3B2B"/>
    <w:rsid w:val="00855FEB"/>
    <w:rsid w:val="008627A1"/>
    <w:rsid w:val="008D6191"/>
    <w:rsid w:val="008F72FB"/>
    <w:rsid w:val="0099516B"/>
    <w:rsid w:val="009B657E"/>
    <w:rsid w:val="00A4608E"/>
    <w:rsid w:val="00AA2CC1"/>
    <w:rsid w:val="00AA59D9"/>
    <w:rsid w:val="00AB3350"/>
    <w:rsid w:val="00AB5346"/>
    <w:rsid w:val="00AF6356"/>
    <w:rsid w:val="00B42AC3"/>
    <w:rsid w:val="00B52FC4"/>
    <w:rsid w:val="00BA1C10"/>
    <w:rsid w:val="00BE69F0"/>
    <w:rsid w:val="00C17271"/>
    <w:rsid w:val="00CC182E"/>
    <w:rsid w:val="00CD12C3"/>
    <w:rsid w:val="00CE79B0"/>
    <w:rsid w:val="00D44BA8"/>
    <w:rsid w:val="00DD1FA5"/>
    <w:rsid w:val="00DF19BC"/>
    <w:rsid w:val="00E14555"/>
    <w:rsid w:val="00E517A0"/>
    <w:rsid w:val="00E810AE"/>
    <w:rsid w:val="00E84774"/>
    <w:rsid w:val="00EF33DA"/>
    <w:rsid w:val="00FB0770"/>
    <w:rsid w:val="00FB538F"/>
    <w:rsid w:val="00FC6E9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B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618F"/>
    <w:rPr>
      <w:sz w:val="16"/>
      <w:szCs w:val="16"/>
    </w:rPr>
  </w:style>
  <w:style w:type="paragraph" w:styleId="CommentText">
    <w:name w:val="annotation text"/>
    <w:basedOn w:val="Normal"/>
    <w:link w:val="CommentTextChar"/>
    <w:uiPriority w:val="99"/>
    <w:semiHidden/>
    <w:unhideWhenUsed/>
    <w:rsid w:val="0070618F"/>
    <w:pPr>
      <w:spacing w:line="240" w:lineRule="auto"/>
    </w:pPr>
    <w:rPr>
      <w:sz w:val="20"/>
      <w:szCs w:val="20"/>
    </w:rPr>
  </w:style>
  <w:style w:type="character" w:customStyle="1" w:styleId="CommentTextChar">
    <w:name w:val="Comment Text Char"/>
    <w:basedOn w:val="DefaultParagraphFont"/>
    <w:link w:val="CommentText"/>
    <w:uiPriority w:val="99"/>
    <w:semiHidden/>
    <w:rsid w:val="0070618F"/>
    <w:rPr>
      <w:sz w:val="20"/>
      <w:szCs w:val="20"/>
    </w:rPr>
  </w:style>
  <w:style w:type="paragraph" w:styleId="CommentSubject">
    <w:name w:val="annotation subject"/>
    <w:basedOn w:val="CommentText"/>
    <w:next w:val="CommentText"/>
    <w:link w:val="CommentSubjectChar"/>
    <w:uiPriority w:val="99"/>
    <w:semiHidden/>
    <w:unhideWhenUsed/>
    <w:rsid w:val="0070618F"/>
    <w:rPr>
      <w:b/>
      <w:bCs/>
    </w:rPr>
  </w:style>
  <w:style w:type="character" w:customStyle="1" w:styleId="CommentSubjectChar">
    <w:name w:val="Comment Subject Char"/>
    <w:basedOn w:val="CommentTextChar"/>
    <w:link w:val="CommentSubject"/>
    <w:uiPriority w:val="99"/>
    <w:semiHidden/>
    <w:rsid w:val="0070618F"/>
    <w:rPr>
      <w:b/>
      <w:bCs/>
      <w:sz w:val="20"/>
      <w:szCs w:val="20"/>
    </w:rPr>
  </w:style>
  <w:style w:type="paragraph" w:styleId="BalloonText">
    <w:name w:val="Balloon Text"/>
    <w:basedOn w:val="Normal"/>
    <w:link w:val="BalloonTextChar"/>
    <w:uiPriority w:val="99"/>
    <w:semiHidden/>
    <w:unhideWhenUsed/>
    <w:rsid w:val="00706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18F"/>
    <w:rPr>
      <w:rFonts w:ascii="Tahoma" w:hAnsi="Tahoma" w:cs="Tahoma"/>
      <w:sz w:val="16"/>
      <w:szCs w:val="16"/>
    </w:rPr>
  </w:style>
  <w:style w:type="character" w:customStyle="1" w:styleId="apple-converted-space">
    <w:name w:val="apple-converted-space"/>
    <w:basedOn w:val="DefaultParagraphFont"/>
    <w:rsid w:val="0070618F"/>
  </w:style>
  <w:style w:type="paragraph" w:styleId="EndnoteText">
    <w:name w:val="endnote text"/>
    <w:basedOn w:val="Normal"/>
    <w:link w:val="EndnoteTextChar"/>
    <w:uiPriority w:val="99"/>
    <w:semiHidden/>
    <w:unhideWhenUsed/>
    <w:rsid w:val="004F38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38C1"/>
    <w:rPr>
      <w:sz w:val="20"/>
      <w:szCs w:val="20"/>
    </w:rPr>
  </w:style>
  <w:style w:type="character" w:styleId="EndnoteReference">
    <w:name w:val="endnote reference"/>
    <w:basedOn w:val="DefaultParagraphFont"/>
    <w:uiPriority w:val="99"/>
    <w:semiHidden/>
    <w:unhideWhenUsed/>
    <w:rsid w:val="004F38C1"/>
    <w:rPr>
      <w:vertAlign w:val="superscript"/>
    </w:rPr>
  </w:style>
  <w:style w:type="paragraph" w:styleId="NormalWeb">
    <w:name w:val="Normal (Web)"/>
    <w:basedOn w:val="Normal"/>
    <w:uiPriority w:val="99"/>
    <w:semiHidden/>
    <w:unhideWhenUsed/>
    <w:rsid w:val="004F38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38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618F"/>
    <w:rPr>
      <w:sz w:val="16"/>
      <w:szCs w:val="16"/>
    </w:rPr>
  </w:style>
  <w:style w:type="paragraph" w:styleId="CommentText">
    <w:name w:val="annotation text"/>
    <w:basedOn w:val="Normal"/>
    <w:link w:val="CommentTextChar"/>
    <w:uiPriority w:val="99"/>
    <w:semiHidden/>
    <w:unhideWhenUsed/>
    <w:rsid w:val="0070618F"/>
    <w:pPr>
      <w:spacing w:line="240" w:lineRule="auto"/>
    </w:pPr>
    <w:rPr>
      <w:sz w:val="20"/>
      <w:szCs w:val="20"/>
    </w:rPr>
  </w:style>
  <w:style w:type="character" w:customStyle="1" w:styleId="CommentTextChar">
    <w:name w:val="Comment Text Char"/>
    <w:basedOn w:val="DefaultParagraphFont"/>
    <w:link w:val="CommentText"/>
    <w:uiPriority w:val="99"/>
    <w:semiHidden/>
    <w:rsid w:val="0070618F"/>
    <w:rPr>
      <w:sz w:val="20"/>
      <w:szCs w:val="20"/>
    </w:rPr>
  </w:style>
  <w:style w:type="paragraph" w:styleId="CommentSubject">
    <w:name w:val="annotation subject"/>
    <w:basedOn w:val="CommentText"/>
    <w:next w:val="CommentText"/>
    <w:link w:val="CommentSubjectChar"/>
    <w:uiPriority w:val="99"/>
    <w:semiHidden/>
    <w:unhideWhenUsed/>
    <w:rsid w:val="0070618F"/>
    <w:rPr>
      <w:b/>
      <w:bCs/>
    </w:rPr>
  </w:style>
  <w:style w:type="character" w:customStyle="1" w:styleId="CommentSubjectChar">
    <w:name w:val="Comment Subject Char"/>
    <w:basedOn w:val="CommentTextChar"/>
    <w:link w:val="CommentSubject"/>
    <w:uiPriority w:val="99"/>
    <w:semiHidden/>
    <w:rsid w:val="0070618F"/>
    <w:rPr>
      <w:b/>
      <w:bCs/>
      <w:sz w:val="20"/>
      <w:szCs w:val="20"/>
    </w:rPr>
  </w:style>
  <w:style w:type="paragraph" w:styleId="BalloonText">
    <w:name w:val="Balloon Text"/>
    <w:basedOn w:val="Normal"/>
    <w:link w:val="BalloonTextChar"/>
    <w:uiPriority w:val="99"/>
    <w:semiHidden/>
    <w:unhideWhenUsed/>
    <w:rsid w:val="00706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18F"/>
    <w:rPr>
      <w:rFonts w:ascii="Tahoma" w:hAnsi="Tahoma" w:cs="Tahoma"/>
      <w:sz w:val="16"/>
      <w:szCs w:val="16"/>
    </w:rPr>
  </w:style>
  <w:style w:type="character" w:customStyle="1" w:styleId="apple-converted-space">
    <w:name w:val="apple-converted-space"/>
    <w:basedOn w:val="DefaultParagraphFont"/>
    <w:rsid w:val="0070618F"/>
  </w:style>
  <w:style w:type="paragraph" w:styleId="EndnoteText">
    <w:name w:val="endnote text"/>
    <w:basedOn w:val="Normal"/>
    <w:link w:val="EndnoteTextChar"/>
    <w:uiPriority w:val="99"/>
    <w:semiHidden/>
    <w:unhideWhenUsed/>
    <w:rsid w:val="004F38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38C1"/>
    <w:rPr>
      <w:sz w:val="20"/>
      <w:szCs w:val="20"/>
    </w:rPr>
  </w:style>
  <w:style w:type="character" w:styleId="EndnoteReference">
    <w:name w:val="endnote reference"/>
    <w:basedOn w:val="DefaultParagraphFont"/>
    <w:uiPriority w:val="99"/>
    <w:semiHidden/>
    <w:unhideWhenUsed/>
    <w:rsid w:val="004F38C1"/>
    <w:rPr>
      <w:vertAlign w:val="superscript"/>
    </w:rPr>
  </w:style>
  <w:style w:type="paragraph" w:styleId="NormalWeb">
    <w:name w:val="Normal (Web)"/>
    <w:basedOn w:val="Normal"/>
    <w:uiPriority w:val="99"/>
    <w:semiHidden/>
    <w:unhideWhenUsed/>
    <w:rsid w:val="004F38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38C1"/>
    <w:rPr>
      <w:color w:val="0000FF"/>
      <w:u w:val="single"/>
    </w:rPr>
  </w:style>
</w:styles>
</file>

<file path=word/webSettings.xml><?xml version="1.0" encoding="utf-8"?>
<w:webSettings xmlns:r="http://schemas.openxmlformats.org/officeDocument/2006/relationships" xmlns:w="http://schemas.openxmlformats.org/wordprocessingml/2006/main">
  <w:divs>
    <w:div w:id="198200173">
      <w:bodyDiv w:val="1"/>
      <w:marLeft w:val="0"/>
      <w:marRight w:val="0"/>
      <w:marTop w:val="0"/>
      <w:marBottom w:val="0"/>
      <w:divBdr>
        <w:top w:val="none" w:sz="0" w:space="0" w:color="auto"/>
        <w:left w:val="none" w:sz="0" w:space="0" w:color="auto"/>
        <w:bottom w:val="none" w:sz="0" w:space="0" w:color="auto"/>
        <w:right w:val="none" w:sz="0" w:space="0" w:color="auto"/>
      </w:divBdr>
      <w:divsChild>
        <w:div w:id="921989453">
          <w:marLeft w:val="0"/>
          <w:marRight w:val="0"/>
          <w:marTop w:val="0"/>
          <w:marBottom w:val="0"/>
          <w:divBdr>
            <w:top w:val="none" w:sz="0" w:space="0" w:color="auto"/>
            <w:left w:val="none" w:sz="0" w:space="0" w:color="auto"/>
            <w:bottom w:val="none" w:sz="0" w:space="0" w:color="auto"/>
            <w:right w:val="none" w:sz="0" w:space="0" w:color="auto"/>
          </w:divBdr>
        </w:div>
        <w:div w:id="968248527">
          <w:marLeft w:val="0"/>
          <w:marRight w:val="0"/>
          <w:marTop w:val="0"/>
          <w:marBottom w:val="0"/>
          <w:divBdr>
            <w:top w:val="none" w:sz="0" w:space="0" w:color="auto"/>
            <w:left w:val="none" w:sz="0" w:space="0" w:color="auto"/>
            <w:bottom w:val="none" w:sz="0" w:space="0" w:color="auto"/>
            <w:right w:val="none" w:sz="0" w:space="0" w:color="auto"/>
          </w:divBdr>
        </w:div>
        <w:div w:id="863253895">
          <w:marLeft w:val="0"/>
          <w:marRight w:val="0"/>
          <w:marTop w:val="0"/>
          <w:marBottom w:val="0"/>
          <w:divBdr>
            <w:top w:val="none" w:sz="0" w:space="0" w:color="auto"/>
            <w:left w:val="none" w:sz="0" w:space="0" w:color="auto"/>
            <w:bottom w:val="none" w:sz="0" w:space="0" w:color="auto"/>
            <w:right w:val="none" w:sz="0" w:space="0" w:color="auto"/>
          </w:divBdr>
        </w:div>
        <w:div w:id="39746918">
          <w:marLeft w:val="0"/>
          <w:marRight w:val="0"/>
          <w:marTop w:val="0"/>
          <w:marBottom w:val="0"/>
          <w:divBdr>
            <w:top w:val="none" w:sz="0" w:space="0" w:color="auto"/>
            <w:left w:val="none" w:sz="0" w:space="0" w:color="auto"/>
            <w:bottom w:val="none" w:sz="0" w:space="0" w:color="auto"/>
            <w:right w:val="none" w:sz="0" w:space="0" w:color="auto"/>
          </w:divBdr>
        </w:div>
        <w:div w:id="1808477084">
          <w:marLeft w:val="0"/>
          <w:marRight w:val="0"/>
          <w:marTop w:val="0"/>
          <w:marBottom w:val="0"/>
          <w:divBdr>
            <w:top w:val="none" w:sz="0" w:space="0" w:color="auto"/>
            <w:left w:val="none" w:sz="0" w:space="0" w:color="auto"/>
            <w:bottom w:val="none" w:sz="0" w:space="0" w:color="auto"/>
            <w:right w:val="none" w:sz="0" w:space="0" w:color="auto"/>
          </w:divBdr>
        </w:div>
        <w:div w:id="298994407">
          <w:marLeft w:val="0"/>
          <w:marRight w:val="0"/>
          <w:marTop w:val="0"/>
          <w:marBottom w:val="0"/>
          <w:divBdr>
            <w:top w:val="none" w:sz="0" w:space="0" w:color="auto"/>
            <w:left w:val="none" w:sz="0" w:space="0" w:color="auto"/>
            <w:bottom w:val="none" w:sz="0" w:space="0" w:color="auto"/>
            <w:right w:val="none" w:sz="0" w:space="0" w:color="auto"/>
          </w:divBdr>
        </w:div>
        <w:div w:id="729771625">
          <w:marLeft w:val="0"/>
          <w:marRight w:val="0"/>
          <w:marTop w:val="0"/>
          <w:marBottom w:val="0"/>
          <w:divBdr>
            <w:top w:val="none" w:sz="0" w:space="0" w:color="auto"/>
            <w:left w:val="none" w:sz="0" w:space="0" w:color="auto"/>
            <w:bottom w:val="none" w:sz="0" w:space="0" w:color="auto"/>
            <w:right w:val="none" w:sz="0" w:space="0" w:color="auto"/>
          </w:divBdr>
        </w:div>
        <w:div w:id="1576354063">
          <w:marLeft w:val="0"/>
          <w:marRight w:val="0"/>
          <w:marTop w:val="0"/>
          <w:marBottom w:val="0"/>
          <w:divBdr>
            <w:top w:val="none" w:sz="0" w:space="0" w:color="auto"/>
            <w:left w:val="none" w:sz="0" w:space="0" w:color="auto"/>
            <w:bottom w:val="none" w:sz="0" w:space="0" w:color="auto"/>
            <w:right w:val="none" w:sz="0" w:space="0" w:color="auto"/>
          </w:divBdr>
        </w:div>
        <w:div w:id="1945262177">
          <w:marLeft w:val="0"/>
          <w:marRight w:val="0"/>
          <w:marTop w:val="0"/>
          <w:marBottom w:val="0"/>
          <w:divBdr>
            <w:top w:val="none" w:sz="0" w:space="0" w:color="auto"/>
            <w:left w:val="none" w:sz="0" w:space="0" w:color="auto"/>
            <w:bottom w:val="none" w:sz="0" w:space="0" w:color="auto"/>
            <w:right w:val="none" w:sz="0" w:space="0" w:color="auto"/>
          </w:divBdr>
        </w:div>
        <w:div w:id="716200580">
          <w:marLeft w:val="0"/>
          <w:marRight w:val="0"/>
          <w:marTop w:val="0"/>
          <w:marBottom w:val="0"/>
          <w:divBdr>
            <w:top w:val="none" w:sz="0" w:space="0" w:color="auto"/>
            <w:left w:val="none" w:sz="0" w:space="0" w:color="auto"/>
            <w:bottom w:val="none" w:sz="0" w:space="0" w:color="auto"/>
            <w:right w:val="none" w:sz="0" w:space="0" w:color="auto"/>
          </w:divBdr>
        </w:div>
        <w:div w:id="523328378">
          <w:marLeft w:val="0"/>
          <w:marRight w:val="0"/>
          <w:marTop w:val="0"/>
          <w:marBottom w:val="0"/>
          <w:divBdr>
            <w:top w:val="none" w:sz="0" w:space="0" w:color="auto"/>
            <w:left w:val="none" w:sz="0" w:space="0" w:color="auto"/>
            <w:bottom w:val="none" w:sz="0" w:space="0" w:color="auto"/>
            <w:right w:val="none" w:sz="0" w:space="0" w:color="auto"/>
          </w:divBdr>
        </w:div>
        <w:div w:id="2095279562">
          <w:marLeft w:val="0"/>
          <w:marRight w:val="0"/>
          <w:marTop w:val="0"/>
          <w:marBottom w:val="0"/>
          <w:divBdr>
            <w:top w:val="none" w:sz="0" w:space="0" w:color="auto"/>
            <w:left w:val="none" w:sz="0" w:space="0" w:color="auto"/>
            <w:bottom w:val="none" w:sz="0" w:space="0" w:color="auto"/>
            <w:right w:val="none" w:sz="0" w:space="0" w:color="auto"/>
          </w:divBdr>
        </w:div>
        <w:div w:id="373651447">
          <w:marLeft w:val="0"/>
          <w:marRight w:val="0"/>
          <w:marTop w:val="0"/>
          <w:marBottom w:val="0"/>
          <w:divBdr>
            <w:top w:val="none" w:sz="0" w:space="0" w:color="auto"/>
            <w:left w:val="none" w:sz="0" w:space="0" w:color="auto"/>
            <w:bottom w:val="none" w:sz="0" w:space="0" w:color="auto"/>
            <w:right w:val="none" w:sz="0" w:space="0" w:color="auto"/>
          </w:divBdr>
        </w:div>
        <w:div w:id="1482162797">
          <w:marLeft w:val="0"/>
          <w:marRight w:val="0"/>
          <w:marTop w:val="0"/>
          <w:marBottom w:val="0"/>
          <w:divBdr>
            <w:top w:val="none" w:sz="0" w:space="0" w:color="auto"/>
            <w:left w:val="none" w:sz="0" w:space="0" w:color="auto"/>
            <w:bottom w:val="none" w:sz="0" w:space="0" w:color="auto"/>
            <w:right w:val="none" w:sz="0" w:space="0" w:color="auto"/>
          </w:divBdr>
        </w:div>
        <w:div w:id="105470930">
          <w:marLeft w:val="0"/>
          <w:marRight w:val="0"/>
          <w:marTop w:val="0"/>
          <w:marBottom w:val="0"/>
          <w:divBdr>
            <w:top w:val="none" w:sz="0" w:space="0" w:color="auto"/>
            <w:left w:val="none" w:sz="0" w:space="0" w:color="auto"/>
            <w:bottom w:val="none" w:sz="0" w:space="0" w:color="auto"/>
            <w:right w:val="none" w:sz="0" w:space="0" w:color="auto"/>
          </w:divBdr>
        </w:div>
        <w:div w:id="567961497">
          <w:marLeft w:val="0"/>
          <w:marRight w:val="0"/>
          <w:marTop w:val="0"/>
          <w:marBottom w:val="0"/>
          <w:divBdr>
            <w:top w:val="none" w:sz="0" w:space="0" w:color="auto"/>
            <w:left w:val="none" w:sz="0" w:space="0" w:color="auto"/>
            <w:bottom w:val="none" w:sz="0" w:space="0" w:color="auto"/>
            <w:right w:val="none" w:sz="0" w:space="0" w:color="auto"/>
          </w:divBdr>
        </w:div>
        <w:div w:id="28848367">
          <w:marLeft w:val="0"/>
          <w:marRight w:val="0"/>
          <w:marTop w:val="0"/>
          <w:marBottom w:val="0"/>
          <w:divBdr>
            <w:top w:val="none" w:sz="0" w:space="0" w:color="auto"/>
            <w:left w:val="none" w:sz="0" w:space="0" w:color="auto"/>
            <w:bottom w:val="none" w:sz="0" w:space="0" w:color="auto"/>
            <w:right w:val="none" w:sz="0" w:space="0" w:color="auto"/>
          </w:divBdr>
        </w:div>
        <w:div w:id="1677999464">
          <w:marLeft w:val="0"/>
          <w:marRight w:val="0"/>
          <w:marTop w:val="0"/>
          <w:marBottom w:val="0"/>
          <w:divBdr>
            <w:top w:val="none" w:sz="0" w:space="0" w:color="auto"/>
            <w:left w:val="none" w:sz="0" w:space="0" w:color="auto"/>
            <w:bottom w:val="none" w:sz="0" w:space="0" w:color="auto"/>
            <w:right w:val="none" w:sz="0" w:space="0" w:color="auto"/>
          </w:divBdr>
        </w:div>
        <w:div w:id="1731266643">
          <w:marLeft w:val="0"/>
          <w:marRight w:val="0"/>
          <w:marTop w:val="0"/>
          <w:marBottom w:val="0"/>
          <w:divBdr>
            <w:top w:val="none" w:sz="0" w:space="0" w:color="auto"/>
            <w:left w:val="none" w:sz="0" w:space="0" w:color="auto"/>
            <w:bottom w:val="none" w:sz="0" w:space="0" w:color="auto"/>
            <w:right w:val="none" w:sz="0" w:space="0" w:color="auto"/>
          </w:divBdr>
        </w:div>
        <w:div w:id="1722289394">
          <w:marLeft w:val="0"/>
          <w:marRight w:val="0"/>
          <w:marTop w:val="0"/>
          <w:marBottom w:val="0"/>
          <w:divBdr>
            <w:top w:val="none" w:sz="0" w:space="0" w:color="auto"/>
            <w:left w:val="none" w:sz="0" w:space="0" w:color="auto"/>
            <w:bottom w:val="none" w:sz="0" w:space="0" w:color="auto"/>
            <w:right w:val="none" w:sz="0" w:space="0" w:color="auto"/>
          </w:divBdr>
        </w:div>
        <w:div w:id="774600155">
          <w:marLeft w:val="0"/>
          <w:marRight w:val="0"/>
          <w:marTop w:val="0"/>
          <w:marBottom w:val="0"/>
          <w:divBdr>
            <w:top w:val="none" w:sz="0" w:space="0" w:color="auto"/>
            <w:left w:val="none" w:sz="0" w:space="0" w:color="auto"/>
            <w:bottom w:val="none" w:sz="0" w:space="0" w:color="auto"/>
            <w:right w:val="none" w:sz="0" w:space="0" w:color="auto"/>
          </w:divBdr>
        </w:div>
        <w:div w:id="1868327426">
          <w:marLeft w:val="0"/>
          <w:marRight w:val="0"/>
          <w:marTop w:val="0"/>
          <w:marBottom w:val="0"/>
          <w:divBdr>
            <w:top w:val="none" w:sz="0" w:space="0" w:color="auto"/>
            <w:left w:val="none" w:sz="0" w:space="0" w:color="auto"/>
            <w:bottom w:val="none" w:sz="0" w:space="0" w:color="auto"/>
            <w:right w:val="none" w:sz="0" w:space="0" w:color="auto"/>
          </w:divBdr>
        </w:div>
        <w:div w:id="1915503795">
          <w:marLeft w:val="0"/>
          <w:marRight w:val="0"/>
          <w:marTop w:val="0"/>
          <w:marBottom w:val="0"/>
          <w:divBdr>
            <w:top w:val="none" w:sz="0" w:space="0" w:color="auto"/>
            <w:left w:val="none" w:sz="0" w:space="0" w:color="auto"/>
            <w:bottom w:val="none" w:sz="0" w:space="0" w:color="auto"/>
            <w:right w:val="none" w:sz="0" w:space="0" w:color="auto"/>
          </w:divBdr>
        </w:div>
        <w:div w:id="677539184">
          <w:marLeft w:val="0"/>
          <w:marRight w:val="0"/>
          <w:marTop w:val="0"/>
          <w:marBottom w:val="0"/>
          <w:divBdr>
            <w:top w:val="none" w:sz="0" w:space="0" w:color="auto"/>
            <w:left w:val="none" w:sz="0" w:space="0" w:color="auto"/>
            <w:bottom w:val="none" w:sz="0" w:space="0" w:color="auto"/>
            <w:right w:val="none" w:sz="0" w:space="0" w:color="auto"/>
          </w:divBdr>
        </w:div>
        <w:div w:id="364409824">
          <w:marLeft w:val="0"/>
          <w:marRight w:val="0"/>
          <w:marTop w:val="0"/>
          <w:marBottom w:val="0"/>
          <w:divBdr>
            <w:top w:val="none" w:sz="0" w:space="0" w:color="auto"/>
            <w:left w:val="none" w:sz="0" w:space="0" w:color="auto"/>
            <w:bottom w:val="none" w:sz="0" w:space="0" w:color="auto"/>
            <w:right w:val="none" w:sz="0" w:space="0" w:color="auto"/>
          </w:divBdr>
        </w:div>
        <w:div w:id="1910336056">
          <w:marLeft w:val="0"/>
          <w:marRight w:val="0"/>
          <w:marTop w:val="0"/>
          <w:marBottom w:val="0"/>
          <w:divBdr>
            <w:top w:val="none" w:sz="0" w:space="0" w:color="auto"/>
            <w:left w:val="none" w:sz="0" w:space="0" w:color="auto"/>
            <w:bottom w:val="none" w:sz="0" w:space="0" w:color="auto"/>
            <w:right w:val="none" w:sz="0" w:space="0" w:color="auto"/>
          </w:divBdr>
        </w:div>
      </w:divsChild>
    </w:div>
    <w:div w:id="264269014">
      <w:bodyDiv w:val="1"/>
      <w:marLeft w:val="0"/>
      <w:marRight w:val="0"/>
      <w:marTop w:val="0"/>
      <w:marBottom w:val="0"/>
      <w:divBdr>
        <w:top w:val="none" w:sz="0" w:space="0" w:color="auto"/>
        <w:left w:val="none" w:sz="0" w:space="0" w:color="auto"/>
        <w:bottom w:val="none" w:sz="0" w:space="0" w:color="auto"/>
        <w:right w:val="none" w:sz="0" w:space="0" w:color="auto"/>
      </w:divBdr>
    </w:div>
    <w:div w:id="165760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2" Type="http://schemas.openxmlformats.org/officeDocument/2006/relationships/hyperlink" Target="http://equalityhumanrights.com/about-us/the-commissioners/board-meetings/39th-board-meeting-february-2012/" TargetMode="External"/><Relationship Id="rId1" Type="http://schemas.openxmlformats.org/officeDocument/2006/relationships/hyperlink" Target="http://equalityhumanrights.com/about-us/equality-and-diversity/our-equality-progress-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F02B1-03B0-4AF5-B3F2-F10E07B40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Entanglement</dc:creator>
  <cp:lastModifiedBy>Entanglement</cp:lastModifiedBy>
  <cp:revision>2</cp:revision>
  <cp:lastPrinted>2012-07-23T10:54:00Z</cp:lastPrinted>
  <dcterms:created xsi:type="dcterms:W3CDTF">2012-07-23T18:48:00Z</dcterms:created>
  <dcterms:modified xsi:type="dcterms:W3CDTF">2012-07-23T18:48:00Z</dcterms:modified>
</cp:coreProperties>
</file>